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6B5B" w14:textId="77777777" w:rsidR="003E37ED" w:rsidRDefault="00E17977" w:rsidP="00FC1DB3">
      <w:pPr>
        <w:tabs>
          <w:tab w:val="left" w:pos="6237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Cs w:val="20"/>
        </w:rPr>
      </w:pPr>
      <w:r w:rsidRPr="00E17977">
        <w:rPr>
          <w:rFonts w:ascii="Verdana" w:hAnsi="Verdana" w:cs="Arial"/>
          <w:b/>
          <w:sz w:val="24"/>
          <w:szCs w:val="20"/>
        </w:rPr>
        <w:t>POSITION DESCRIPTION</w:t>
      </w:r>
    </w:p>
    <w:p w14:paraId="01F95EE6" w14:textId="77777777" w:rsidR="003E37ED" w:rsidRDefault="003E37ED" w:rsidP="00FC1DB3">
      <w:pPr>
        <w:pStyle w:val="Title"/>
        <w:jc w:val="left"/>
        <w:rPr>
          <w:rFonts w:ascii="Verdana" w:hAnsi="Verdana"/>
          <w:b w:val="0"/>
          <w:sz w:val="20"/>
          <w:szCs w:val="20"/>
        </w:rPr>
      </w:pPr>
    </w:p>
    <w:p w14:paraId="56BA530D" w14:textId="77777777" w:rsidR="003E37ED" w:rsidRDefault="003E37ED" w:rsidP="00FC1DB3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POSITION DETAILS</w:t>
      </w:r>
    </w:p>
    <w:p w14:paraId="45110E17" w14:textId="77777777" w:rsidR="003E37ED" w:rsidRDefault="003E37ED" w:rsidP="00FC1DB3">
      <w:pPr>
        <w:rPr>
          <w:rFonts w:ascii="Verdana" w:hAnsi="Verdana"/>
          <w:szCs w:val="20"/>
        </w:rPr>
      </w:pPr>
    </w:p>
    <w:p w14:paraId="3A565635" w14:textId="1413EA95" w:rsidR="003E37ED" w:rsidRDefault="003E37ED" w:rsidP="00FC1DB3">
      <w:pPr>
        <w:ind w:right="-5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Position Title: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9060BF">
        <w:rPr>
          <w:rFonts w:ascii="Verdana" w:hAnsi="Verdana"/>
          <w:bCs/>
          <w:szCs w:val="20"/>
        </w:rPr>
        <w:t xml:space="preserve">Philanthropy &amp; </w:t>
      </w:r>
      <w:r w:rsidR="00720BC6">
        <w:rPr>
          <w:rFonts w:ascii="Verdana" w:hAnsi="Verdana"/>
          <w:bCs/>
          <w:szCs w:val="20"/>
        </w:rPr>
        <w:t>P</w:t>
      </w:r>
      <w:r w:rsidR="00B96DEF">
        <w:rPr>
          <w:rFonts w:ascii="Verdana" w:hAnsi="Verdana"/>
          <w:bCs/>
          <w:szCs w:val="20"/>
        </w:rPr>
        <w:t xml:space="preserve">artnerships </w:t>
      </w:r>
      <w:r w:rsidR="006B4FD2">
        <w:rPr>
          <w:rFonts w:ascii="Verdana" w:hAnsi="Verdana"/>
          <w:bCs/>
          <w:szCs w:val="20"/>
        </w:rPr>
        <w:t>S</w:t>
      </w:r>
      <w:r w:rsidR="00B96DEF">
        <w:rPr>
          <w:rFonts w:ascii="Verdana" w:hAnsi="Verdana"/>
          <w:bCs/>
          <w:szCs w:val="20"/>
        </w:rPr>
        <w:t>pecialis</w:t>
      </w:r>
      <w:r w:rsidR="006B4FD2">
        <w:rPr>
          <w:rFonts w:ascii="Verdana" w:hAnsi="Verdana"/>
          <w:bCs/>
          <w:szCs w:val="20"/>
        </w:rPr>
        <w:t>t</w:t>
      </w:r>
      <w:r w:rsidR="00470ADF">
        <w:rPr>
          <w:rFonts w:ascii="Verdana" w:hAnsi="Verdana"/>
          <w:bCs/>
          <w:szCs w:val="20"/>
        </w:rPr>
        <w:t xml:space="preserve"> </w:t>
      </w:r>
      <w:r w:rsidR="009060BF">
        <w:rPr>
          <w:rFonts w:ascii="Verdana" w:hAnsi="Verdana"/>
          <w:bCs/>
          <w:szCs w:val="20"/>
        </w:rPr>
        <w:t>– Arise Fund</w:t>
      </w:r>
    </w:p>
    <w:p w14:paraId="1D35FE88" w14:textId="77777777" w:rsidR="003E37ED" w:rsidRDefault="003741D1" w:rsidP="003741D1">
      <w:pPr>
        <w:tabs>
          <w:tab w:val="left" w:pos="6345"/>
        </w:tabs>
        <w:ind w:right="-5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14:paraId="3B7261A0" w14:textId="10BD6446" w:rsidR="003E37ED" w:rsidRDefault="003E37ED" w:rsidP="000016CF">
      <w:pPr>
        <w:ind w:right="-5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Reports To:</w:t>
      </w:r>
      <w:r>
        <w:rPr>
          <w:rFonts w:ascii="Verdana" w:hAnsi="Verdana"/>
          <w:szCs w:val="20"/>
        </w:rPr>
        <w:tab/>
      </w:r>
      <w:r w:rsidR="000016CF">
        <w:rPr>
          <w:rFonts w:ascii="Verdana" w:hAnsi="Verdana"/>
          <w:szCs w:val="20"/>
        </w:rPr>
        <w:tab/>
      </w:r>
      <w:r w:rsidR="000016CF">
        <w:rPr>
          <w:rFonts w:ascii="Verdana" w:hAnsi="Verdana"/>
          <w:szCs w:val="20"/>
        </w:rPr>
        <w:tab/>
      </w:r>
      <w:r w:rsidR="000016CF">
        <w:rPr>
          <w:rFonts w:ascii="Verdana" w:hAnsi="Verdana"/>
          <w:szCs w:val="20"/>
        </w:rPr>
        <w:tab/>
      </w:r>
      <w:r w:rsidR="006B4FD2">
        <w:rPr>
          <w:rFonts w:ascii="Verdana" w:hAnsi="Verdana"/>
          <w:szCs w:val="20"/>
        </w:rPr>
        <w:t>Philanthropy &amp; Partnerships Manager</w:t>
      </w:r>
      <w:r w:rsidR="00F45944">
        <w:rPr>
          <w:rFonts w:ascii="Verdana" w:hAnsi="Verdana"/>
          <w:bCs/>
          <w:szCs w:val="20"/>
        </w:rPr>
        <w:t xml:space="preserve"> </w:t>
      </w:r>
    </w:p>
    <w:p w14:paraId="2E181623" w14:textId="77777777" w:rsidR="003E37ED" w:rsidRDefault="003E37ED" w:rsidP="00FC1DB3">
      <w:pPr>
        <w:ind w:right="-540"/>
        <w:rPr>
          <w:rFonts w:ascii="Verdana" w:hAnsi="Verdana"/>
          <w:szCs w:val="20"/>
        </w:rPr>
      </w:pPr>
    </w:p>
    <w:p w14:paraId="6D15FC7A" w14:textId="78333EC4" w:rsidR="00131626" w:rsidRDefault="00131626" w:rsidP="00131626">
      <w:pPr>
        <w:ind w:left="3600" w:hanging="3600"/>
        <w:rPr>
          <w:rFonts w:ascii="Verdana" w:hAnsi="Verdana" w:cs="Arial"/>
          <w:szCs w:val="20"/>
        </w:rPr>
      </w:pPr>
      <w:r w:rsidRPr="00C110C8">
        <w:rPr>
          <w:rFonts w:ascii="Verdana" w:hAnsi="Verdana" w:cs="Arial"/>
          <w:szCs w:val="20"/>
        </w:rPr>
        <w:t>Position Type:</w:t>
      </w:r>
      <w:r w:rsidRPr="00C110C8">
        <w:rPr>
          <w:rFonts w:ascii="Verdana" w:hAnsi="Verdana" w:cs="Arial"/>
          <w:szCs w:val="20"/>
        </w:rPr>
        <w:tab/>
      </w:r>
      <w:r w:rsidR="009060BF">
        <w:rPr>
          <w:rFonts w:ascii="Verdana" w:hAnsi="Verdana" w:cs="Arial"/>
          <w:szCs w:val="20"/>
        </w:rPr>
        <w:t>Full time</w:t>
      </w:r>
      <w:r w:rsidR="00AF450E" w:rsidRPr="00AF450E">
        <w:rPr>
          <w:rFonts w:ascii="Verdana" w:hAnsi="Verdana" w:cs="Arial"/>
          <w:szCs w:val="20"/>
        </w:rPr>
        <w:t xml:space="preserve"> </w:t>
      </w:r>
    </w:p>
    <w:p w14:paraId="7F83C442" w14:textId="77777777" w:rsidR="00635550" w:rsidRDefault="00635550" w:rsidP="00131626">
      <w:pPr>
        <w:ind w:left="3600" w:hanging="3600"/>
        <w:rPr>
          <w:rFonts w:ascii="Verdana" w:hAnsi="Verdana" w:cs="Arial"/>
          <w:szCs w:val="20"/>
        </w:rPr>
      </w:pPr>
    </w:p>
    <w:p w14:paraId="275EE3D6" w14:textId="77777777" w:rsidR="0068513B" w:rsidRPr="0068513B" w:rsidRDefault="00CF442B" w:rsidP="0068513B">
      <w:pPr>
        <w:ind w:left="3600" w:hanging="360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Salary:</w:t>
      </w:r>
      <w:r>
        <w:rPr>
          <w:rFonts w:ascii="Verdana" w:hAnsi="Verdana" w:cs="Arial"/>
          <w:szCs w:val="20"/>
        </w:rPr>
        <w:tab/>
      </w:r>
      <w:r w:rsidR="0068513B" w:rsidRPr="0068513B">
        <w:rPr>
          <w:rFonts w:ascii="Verdana" w:hAnsi="Verdana" w:cs="Arial"/>
          <w:szCs w:val="20"/>
        </w:rPr>
        <w:t>$90-$100k base salary plus super and access to salary packaging benefits</w:t>
      </w:r>
    </w:p>
    <w:p w14:paraId="7D0D2690" w14:textId="7E576187" w:rsidR="00635550" w:rsidRPr="00C110C8" w:rsidRDefault="00635550" w:rsidP="00131626">
      <w:pPr>
        <w:ind w:left="3600" w:hanging="3600"/>
        <w:rPr>
          <w:rFonts w:ascii="Verdana" w:hAnsi="Verdana" w:cs="Arial"/>
          <w:szCs w:val="20"/>
        </w:rPr>
      </w:pPr>
    </w:p>
    <w:p w14:paraId="7C8D55A0" w14:textId="77777777" w:rsidR="00131626" w:rsidRDefault="00131626" w:rsidP="00131626">
      <w:pPr>
        <w:rPr>
          <w:rFonts w:ascii="Verdana" w:hAnsi="Verdana" w:cs="Arial"/>
          <w:szCs w:val="20"/>
        </w:rPr>
      </w:pPr>
    </w:p>
    <w:p w14:paraId="551AC9F1" w14:textId="2434D022" w:rsidR="00131626" w:rsidRPr="00C110C8" w:rsidRDefault="00131626" w:rsidP="00131626">
      <w:pPr>
        <w:rPr>
          <w:rFonts w:ascii="Verdana" w:hAnsi="Verdana" w:cs="Arial"/>
          <w:szCs w:val="20"/>
        </w:rPr>
      </w:pPr>
      <w:r w:rsidRPr="00C110C8">
        <w:rPr>
          <w:rFonts w:ascii="Verdana" w:hAnsi="Verdana" w:cs="Arial"/>
          <w:szCs w:val="20"/>
        </w:rPr>
        <w:t>Date issued:</w:t>
      </w:r>
      <w:r w:rsidRPr="00C110C8">
        <w:rPr>
          <w:rFonts w:ascii="Verdana" w:hAnsi="Verdana" w:cs="Arial"/>
          <w:szCs w:val="20"/>
        </w:rPr>
        <w:tab/>
      </w:r>
      <w:r w:rsidRPr="00C110C8">
        <w:rPr>
          <w:rFonts w:ascii="Verdana" w:hAnsi="Verdana" w:cs="Arial"/>
          <w:szCs w:val="20"/>
        </w:rPr>
        <w:tab/>
      </w:r>
      <w:r w:rsidRPr="00C110C8">
        <w:rPr>
          <w:rFonts w:ascii="Verdana" w:hAnsi="Verdana" w:cs="Arial"/>
          <w:szCs w:val="20"/>
        </w:rPr>
        <w:tab/>
      </w:r>
      <w:r w:rsidRPr="00C110C8">
        <w:rPr>
          <w:rFonts w:ascii="Verdana" w:hAnsi="Verdana" w:cs="Arial"/>
          <w:szCs w:val="20"/>
        </w:rPr>
        <w:tab/>
      </w:r>
      <w:r w:rsidR="00FD55D8">
        <w:rPr>
          <w:rFonts w:ascii="Verdana" w:hAnsi="Verdana" w:cs="Arial"/>
          <w:szCs w:val="20"/>
        </w:rPr>
        <w:t xml:space="preserve">June </w:t>
      </w:r>
      <w:r w:rsidR="00B96DEF">
        <w:rPr>
          <w:rFonts w:ascii="Verdana" w:hAnsi="Verdana" w:cs="Arial"/>
          <w:szCs w:val="20"/>
        </w:rPr>
        <w:t>202</w:t>
      </w:r>
      <w:r w:rsidR="00FD55D8">
        <w:rPr>
          <w:rFonts w:ascii="Verdana" w:hAnsi="Verdana" w:cs="Arial"/>
          <w:szCs w:val="20"/>
        </w:rPr>
        <w:t>2</w:t>
      </w:r>
    </w:p>
    <w:p w14:paraId="7FC21543" w14:textId="77777777" w:rsidR="003E37ED" w:rsidRDefault="003E37ED" w:rsidP="00FC1DB3">
      <w:pPr>
        <w:rPr>
          <w:rFonts w:ascii="Verdana" w:hAnsi="Verdana"/>
          <w:szCs w:val="20"/>
        </w:rPr>
      </w:pPr>
    </w:p>
    <w:p w14:paraId="53B6AF10" w14:textId="77777777" w:rsidR="003E37ED" w:rsidRDefault="003E37ED" w:rsidP="00FC1DB3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MAIN PURPOSE OF POSITION</w:t>
      </w:r>
    </w:p>
    <w:p w14:paraId="2266DF3E" w14:textId="77777777" w:rsidR="003E37ED" w:rsidRDefault="003E37ED" w:rsidP="00FC1DB3">
      <w:pPr>
        <w:rPr>
          <w:rFonts w:ascii="Verdana" w:hAnsi="Verdana" w:cs="Arial"/>
          <w:szCs w:val="20"/>
        </w:rPr>
      </w:pPr>
    </w:p>
    <w:p w14:paraId="24AB5B48" w14:textId="4486F595" w:rsidR="009060BF" w:rsidRDefault="009060BF" w:rsidP="00BF2174">
      <w:pPr>
        <w:jc w:val="both"/>
        <w:rPr>
          <w:rFonts w:ascii="Verdana" w:hAnsi="Verdana"/>
          <w:bCs/>
          <w:szCs w:val="20"/>
          <w:lang w:val="en-GB"/>
        </w:rPr>
      </w:pPr>
      <w:r>
        <w:rPr>
          <w:rFonts w:ascii="Verdana" w:hAnsi="Verdana"/>
          <w:szCs w:val="20"/>
        </w:rPr>
        <w:t>The Arise Fund was established to resource the ActionAid Federation’s vision to advance women’s rights and leadership in emergencies. It is a core part of ActionAid Australia’s (AAA)</w:t>
      </w:r>
      <w:r w:rsidRPr="00825559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high value</w:t>
      </w:r>
      <w:r w:rsidRPr="00825559">
        <w:rPr>
          <w:rFonts w:ascii="Verdana" w:hAnsi="Verdana"/>
          <w:szCs w:val="20"/>
        </w:rPr>
        <w:t xml:space="preserve"> fundraising program</w:t>
      </w:r>
      <w:r>
        <w:rPr>
          <w:rFonts w:ascii="Verdana" w:hAnsi="Verdana"/>
          <w:szCs w:val="20"/>
        </w:rPr>
        <w:t xml:space="preserve"> and important in growing philanthropic and corporate partnerships. </w:t>
      </w:r>
      <w:r w:rsidR="00B96DEF" w:rsidRPr="00B96DEF">
        <w:rPr>
          <w:rFonts w:ascii="Verdana" w:hAnsi="Verdana"/>
          <w:szCs w:val="20"/>
          <w:lang w:val="en-GB"/>
        </w:rPr>
        <w:t xml:space="preserve">The </w:t>
      </w:r>
      <w:r>
        <w:rPr>
          <w:rFonts w:ascii="Verdana" w:hAnsi="Verdana"/>
          <w:szCs w:val="20"/>
          <w:lang w:val="en-GB"/>
        </w:rPr>
        <w:t xml:space="preserve">Philanthropy &amp; </w:t>
      </w:r>
      <w:r w:rsidR="00B96DEF" w:rsidRPr="00B96DEF">
        <w:rPr>
          <w:rFonts w:ascii="Verdana" w:hAnsi="Verdana"/>
          <w:szCs w:val="20"/>
          <w:lang w:val="en-GB"/>
        </w:rPr>
        <w:t>Partnerships Specialist wi</w:t>
      </w:r>
      <w:r w:rsidR="00F00E11">
        <w:rPr>
          <w:rFonts w:ascii="Verdana" w:hAnsi="Verdana"/>
          <w:szCs w:val="20"/>
          <w:lang w:val="en-GB"/>
        </w:rPr>
        <w:t>l</w:t>
      </w:r>
      <w:r w:rsidR="00B96DEF" w:rsidRPr="00B96DEF">
        <w:rPr>
          <w:rFonts w:ascii="Verdana" w:hAnsi="Verdana"/>
          <w:szCs w:val="20"/>
          <w:lang w:val="en-GB"/>
        </w:rPr>
        <w:t>l</w:t>
      </w:r>
      <w:r w:rsidR="00B96DEF" w:rsidRPr="00B96DEF">
        <w:rPr>
          <w:rFonts w:ascii="Verdana" w:hAnsi="Verdana"/>
          <w:bCs/>
          <w:szCs w:val="20"/>
          <w:lang w:val="en-GB"/>
        </w:rPr>
        <w:t xml:space="preserve"> work with the Philanthropy</w:t>
      </w:r>
      <w:r w:rsidR="00E03BCB">
        <w:rPr>
          <w:rFonts w:ascii="Verdana" w:hAnsi="Verdana"/>
          <w:bCs/>
          <w:szCs w:val="20"/>
          <w:lang w:val="en-GB"/>
        </w:rPr>
        <w:t xml:space="preserve"> </w:t>
      </w:r>
      <w:r w:rsidR="00356AFB">
        <w:rPr>
          <w:rFonts w:ascii="Verdana" w:hAnsi="Verdana"/>
          <w:bCs/>
          <w:szCs w:val="20"/>
          <w:lang w:val="en-GB"/>
        </w:rPr>
        <w:t>&amp;</w:t>
      </w:r>
      <w:r w:rsidR="00B96DEF" w:rsidRPr="00B96DEF">
        <w:rPr>
          <w:rFonts w:ascii="Verdana" w:hAnsi="Verdana"/>
          <w:bCs/>
          <w:szCs w:val="20"/>
          <w:lang w:val="en-GB"/>
        </w:rPr>
        <w:t xml:space="preserve"> Partnerships Manager and Head of Fundraising to develop and implement ActionAid Australia’s </w:t>
      </w:r>
      <w:r w:rsidR="004B436D">
        <w:rPr>
          <w:rFonts w:ascii="Verdana" w:hAnsi="Verdana"/>
          <w:bCs/>
          <w:szCs w:val="20"/>
          <w:lang w:val="en-GB"/>
        </w:rPr>
        <w:t xml:space="preserve">(AAA) </w:t>
      </w:r>
      <w:r w:rsidR="00B96DEF" w:rsidRPr="00B96DEF">
        <w:rPr>
          <w:rFonts w:ascii="Verdana" w:hAnsi="Verdana"/>
          <w:bCs/>
          <w:szCs w:val="20"/>
          <w:lang w:val="en-GB"/>
        </w:rPr>
        <w:t>Corporate Partnerships strategy</w:t>
      </w:r>
      <w:r w:rsidR="00720BC6">
        <w:rPr>
          <w:rFonts w:ascii="Verdana" w:hAnsi="Verdana"/>
          <w:bCs/>
          <w:szCs w:val="20"/>
          <w:lang w:val="en-GB"/>
        </w:rPr>
        <w:t>.</w:t>
      </w:r>
      <w:r w:rsidR="00FE7585">
        <w:rPr>
          <w:rFonts w:ascii="Verdana" w:hAnsi="Verdana"/>
          <w:bCs/>
          <w:szCs w:val="20"/>
          <w:lang w:val="en-GB"/>
        </w:rPr>
        <w:t xml:space="preserve"> </w:t>
      </w:r>
    </w:p>
    <w:p w14:paraId="249B2A7F" w14:textId="77777777" w:rsidR="009060BF" w:rsidRDefault="009060BF" w:rsidP="00BF2174">
      <w:pPr>
        <w:jc w:val="both"/>
        <w:rPr>
          <w:rFonts w:ascii="Verdana" w:hAnsi="Verdana"/>
          <w:bCs/>
          <w:szCs w:val="20"/>
          <w:lang w:val="en-GB"/>
        </w:rPr>
      </w:pPr>
    </w:p>
    <w:p w14:paraId="786A06C8" w14:textId="51231015" w:rsidR="00F00E11" w:rsidRDefault="009060BF" w:rsidP="00BF2174">
      <w:pPr>
        <w:jc w:val="both"/>
        <w:rPr>
          <w:rFonts w:ascii="Verdana" w:hAnsi="Verdana"/>
          <w:bCs/>
          <w:szCs w:val="20"/>
          <w:lang w:val="en-GB"/>
        </w:rPr>
      </w:pPr>
      <w:r>
        <w:rPr>
          <w:rFonts w:ascii="Verdana" w:hAnsi="Verdana"/>
          <w:szCs w:val="20"/>
        </w:rPr>
        <w:t>This role is critical</w:t>
      </w:r>
      <w:r w:rsidRPr="003B6074">
        <w:rPr>
          <w:rFonts w:ascii="Verdana" w:hAnsi="Verdana"/>
          <w:szCs w:val="20"/>
        </w:rPr>
        <w:t xml:space="preserve"> in ensuring the continued growth of A</w:t>
      </w:r>
      <w:r>
        <w:rPr>
          <w:rFonts w:ascii="Verdana" w:hAnsi="Verdana"/>
          <w:szCs w:val="20"/>
        </w:rPr>
        <w:t xml:space="preserve">AA’s high value fundraising program </w:t>
      </w:r>
      <w:r w:rsidRPr="00825559">
        <w:rPr>
          <w:rFonts w:ascii="Verdana" w:hAnsi="Verdana"/>
          <w:szCs w:val="20"/>
        </w:rPr>
        <w:t xml:space="preserve">by working closely with philanthropists and </w:t>
      </w:r>
      <w:r w:rsidR="00E03BCB">
        <w:rPr>
          <w:rFonts w:ascii="Verdana" w:hAnsi="Verdana"/>
          <w:szCs w:val="20"/>
        </w:rPr>
        <w:t>corporates</w:t>
      </w:r>
      <w:r w:rsidRPr="00825559">
        <w:rPr>
          <w:rFonts w:ascii="Verdana" w:hAnsi="Verdana"/>
          <w:szCs w:val="20"/>
        </w:rPr>
        <w:t xml:space="preserve"> to </w:t>
      </w:r>
      <w:r>
        <w:rPr>
          <w:rFonts w:ascii="Verdana" w:hAnsi="Verdana"/>
          <w:szCs w:val="20"/>
        </w:rPr>
        <w:t xml:space="preserve">meet the Arise Fund goals and </w:t>
      </w:r>
      <w:r w:rsidRPr="00825559">
        <w:rPr>
          <w:rFonts w:ascii="Verdana" w:hAnsi="Verdana"/>
          <w:szCs w:val="20"/>
        </w:rPr>
        <w:t>secure both unrestrict</w:t>
      </w:r>
      <w:r>
        <w:rPr>
          <w:rFonts w:ascii="Verdana" w:hAnsi="Verdana"/>
          <w:szCs w:val="20"/>
        </w:rPr>
        <w:t xml:space="preserve">ed and project-specific funding. The role </w:t>
      </w:r>
      <w:r w:rsidRPr="00825559">
        <w:rPr>
          <w:rFonts w:ascii="Verdana" w:hAnsi="Verdana"/>
          <w:szCs w:val="20"/>
        </w:rPr>
        <w:t xml:space="preserve">is responsible for </w:t>
      </w:r>
      <w:r>
        <w:rPr>
          <w:rFonts w:ascii="Verdana" w:hAnsi="Verdana"/>
          <w:szCs w:val="20"/>
        </w:rPr>
        <w:t xml:space="preserve">managing the development and nurturing of </w:t>
      </w:r>
      <w:r w:rsidRPr="00825559">
        <w:rPr>
          <w:rFonts w:ascii="Verdana" w:hAnsi="Verdana"/>
          <w:szCs w:val="20"/>
        </w:rPr>
        <w:t xml:space="preserve">relationships with </w:t>
      </w:r>
      <w:r>
        <w:rPr>
          <w:rFonts w:ascii="Verdana" w:hAnsi="Verdana"/>
          <w:szCs w:val="20"/>
        </w:rPr>
        <w:t xml:space="preserve">high value donors, </w:t>
      </w:r>
      <w:r w:rsidRPr="00825559">
        <w:rPr>
          <w:rFonts w:ascii="Verdana" w:hAnsi="Verdana"/>
          <w:szCs w:val="20"/>
        </w:rPr>
        <w:t xml:space="preserve">philanthropic foundations </w:t>
      </w:r>
      <w:r>
        <w:rPr>
          <w:rFonts w:ascii="Verdana" w:hAnsi="Verdana"/>
          <w:szCs w:val="20"/>
        </w:rPr>
        <w:t xml:space="preserve">and corporate partners </w:t>
      </w:r>
      <w:r w:rsidRPr="00825559">
        <w:rPr>
          <w:rFonts w:ascii="Verdana" w:hAnsi="Verdana"/>
          <w:szCs w:val="20"/>
        </w:rPr>
        <w:t xml:space="preserve">who can give donations greater than $10,000. </w:t>
      </w:r>
      <w:r>
        <w:rPr>
          <w:rFonts w:ascii="Verdana" w:hAnsi="Verdana"/>
          <w:szCs w:val="20"/>
        </w:rPr>
        <w:t xml:space="preserve">The role will include resourcing and supporting the Arise Leadership Circle (a </w:t>
      </w:r>
      <w:proofErr w:type="gramStart"/>
      <w:r>
        <w:rPr>
          <w:rFonts w:ascii="Verdana" w:hAnsi="Verdana"/>
          <w:szCs w:val="20"/>
        </w:rPr>
        <w:t>high profile</w:t>
      </w:r>
      <w:proofErr w:type="gramEnd"/>
      <w:r>
        <w:rPr>
          <w:rFonts w:ascii="Verdana" w:hAnsi="Verdana"/>
          <w:szCs w:val="20"/>
        </w:rPr>
        <w:t xml:space="preserve"> advisory group) to guide the fundraising campaign.</w:t>
      </w:r>
      <w:r w:rsidR="00E03BCB">
        <w:rPr>
          <w:rFonts w:ascii="Verdana" w:hAnsi="Verdana"/>
          <w:szCs w:val="20"/>
        </w:rPr>
        <w:t xml:space="preserve"> </w:t>
      </w:r>
      <w:r w:rsidR="00B96DEF">
        <w:rPr>
          <w:rFonts w:ascii="Verdana" w:hAnsi="Verdana"/>
          <w:bCs/>
          <w:szCs w:val="20"/>
          <w:lang w:val="en-GB"/>
        </w:rPr>
        <w:t>This role will a</w:t>
      </w:r>
      <w:r w:rsidR="00B96DEF" w:rsidRPr="00B96DEF">
        <w:rPr>
          <w:rFonts w:ascii="Verdana" w:hAnsi="Verdana"/>
          <w:bCs/>
          <w:szCs w:val="20"/>
          <w:lang w:val="en-GB"/>
        </w:rPr>
        <w:t xml:space="preserve">ctively identify, </w:t>
      </w:r>
      <w:proofErr w:type="gramStart"/>
      <w:r w:rsidR="00B96DEF" w:rsidRPr="00B96DEF">
        <w:rPr>
          <w:rFonts w:ascii="Verdana" w:hAnsi="Verdana"/>
          <w:bCs/>
          <w:szCs w:val="20"/>
          <w:lang w:val="en-GB"/>
        </w:rPr>
        <w:t>research</w:t>
      </w:r>
      <w:proofErr w:type="gramEnd"/>
      <w:r w:rsidR="00B96DEF" w:rsidRPr="00B96DEF">
        <w:rPr>
          <w:rFonts w:ascii="Verdana" w:hAnsi="Verdana"/>
          <w:bCs/>
          <w:szCs w:val="20"/>
          <w:lang w:val="en-GB"/>
        </w:rPr>
        <w:t xml:space="preserve"> and classify new corporate </w:t>
      </w:r>
      <w:r w:rsidR="00EE2F59">
        <w:rPr>
          <w:rFonts w:ascii="Verdana" w:hAnsi="Verdana"/>
          <w:bCs/>
          <w:szCs w:val="20"/>
          <w:lang w:val="en-GB"/>
        </w:rPr>
        <w:t xml:space="preserve">and philanthropic </w:t>
      </w:r>
      <w:r w:rsidR="00B96DEF" w:rsidRPr="00B96DEF">
        <w:rPr>
          <w:rFonts w:ascii="Verdana" w:hAnsi="Verdana"/>
          <w:bCs/>
          <w:szCs w:val="20"/>
          <w:lang w:val="en-GB"/>
        </w:rPr>
        <w:t>partners, building a pipeline of prospects that align with ActionAid’s values</w:t>
      </w:r>
      <w:r w:rsidR="00720BC6">
        <w:rPr>
          <w:rFonts w:ascii="Verdana" w:hAnsi="Verdana"/>
          <w:bCs/>
          <w:szCs w:val="20"/>
          <w:lang w:val="en-GB"/>
        </w:rPr>
        <w:t>.</w:t>
      </w:r>
      <w:r w:rsidR="00B96DEF" w:rsidRPr="00B96DEF">
        <w:rPr>
          <w:rFonts w:ascii="Verdana" w:hAnsi="Verdana"/>
          <w:bCs/>
          <w:szCs w:val="20"/>
          <w:lang w:val="en-GB"/>
        </w:rPr>
        <w:t xml:space="preserve"> </w:t>
      </w:r>
      <w:r w:rsidR="00720BC6">
        <w:rPr>
          <w:rFonts w:ascii="Verdana" w:hAnsi="Verdana"/>
          <w:bCs/>
          <w:szCs w:val="20"/>
          <w:lang w:val="en-GB"/>
        </w:rPr>
        <w:t xml:space="preserve">It will work </w:t>
      </w:r>
      <w:r w:rsidR="00B96DEF" w:rsidRPr="00B96DEF">
        <w:rPr>
          <w:rFonts w:ascii="Verdana" w:hAnsi="Verdana"/>
          <w:bCs/>
          <w:szCs w:val="20"/>
          <w:lang w:val="en-GB"/>
        </w:rPr>
        <w:t xml:space="preserve">consistently and proactively to convert these to </w:t>
      </w:r>
      <w:r w:rsidR="00720BC6">
        <w:rPr>
          <w:rFonts w:ascii="Verdana" w:hAnsi="Verdana"/>
          <w:bCs/>
          <w:szCs w:val="20"/>
          <w:lang w:val="en-GB"/>
        </w:rPr>
        <w:t xml:space="preserve">strategic </w:t>
      </w:r>
      <w:r w:rsidR="00B96DEF">
        <w:rPr>
          <w:rFonts w:ascii="Verdana" w:hAnsi="Verdana"/>
          <w:bCs/>
          <w:szCs w:val="20"/>
          <w:lang w:val="en-GB"/>
        </w:rPr>
        <w:t>partnerships</w:t>
      </w:r>
      <w:r w:rsidR="00720BC6">
        <w:rPr>
          <w:rFonts w:ascii="Verdana" w:hAnsi="Verdana"/>
          <w:bCs/>
          <w:szCs w:val="20"/>
          <w:lang w:val="en-GB"/>
        </w:rPr>
        <w:t xml:space="preserve"> that contribute funding towards our programs and campaigns</w:t>
      </w:r>
      <w:r w:rsidR="00B96DEF" w:rsidRPr="00B96DEF">
        <w:rPr>
          <w:rFonts w:ascii="Verdana" w:hAnsi="Verdana"/>
          <w:bCs/>
          <w:szCs w:val="20"/>
          <w:lang w:val="en-GB"/>
        </w:rPr>
        <w:t xml:space="preserve">. </w:t>
      </w:r>
      <w:r w:rsidR="00B96DEF">
        <w:rPr>
          <w:rFonts w:ascii="Verdana" w:hAnsi="Verdana"/>
          <w:bCs/>
          <w:szCs w:val="20"/>
          <w:lang w:val="en-GB"/>
        </w:rPr>
        <w:t xml:space="preserve">This will involve </w:t>
      </w:r>
      <w:r w:rsidR="00B96DEF" w:rsidRPr="00B96DEF">
        <w:rPr>
          <w:rFonts w:ascii="Verdana" w:hAnsi="Verdana"/>
          <w:bCs/>
          <w:szCs w:val="20"/>
          <w:lang w:val="en-GB"/>
        </w:rPr>
        <w:t>cultivat</w:t>
      </w:r>
      <w:r w:rsidR="00B96DEF">
        <w:rPr>
          <w:rFonts w:ascii="Verdana" w:hAnsi="Verdana"/>
          <w:bCs/>
          <w:szCs w:val="20"/>
          <w:lang w:val="en-GB"/>
        </w:rPr>
        <w:t>ing</w:t>
      </w:r>
      <w:r w:rsidR="00B96DEF" w:rsidRPr="00B96DEF">
        <w:rPr>
          <w:rFonts w:ascii="Verdana" w:hAnsi="Verdana"/>
          <w:bCs/>
          <w:szCs w:val="20"/>
          <w:lang w:val="en-GB"/>
        </w:rPr>
        <w:t xml:space="preserve"> and manag</w:t>
      </w:r>
      <w:r w:rsidR="00B96DEF">
        <w:rPr>
          <w:rFonts w:ascii="Verdana" w:hAnsi="Verdana"/>
          <w:bCs/>
          <w:szCs w:val="20"/>
          <w:lang w:val="en-GB"/>
        </w:rPr>
        <w:t xml:space="preserve">ing </w:t>
      </w:r>
      <w:r w:rsidR="00B96DEF" w:rsidRPr="00B96DEF">
        <w:rPr>
          <w:rFonts w:ascii="Verdana" w:hAnsi="Verdana"/>
          <w:bCs/>
          <w:szCs w:val="20"/>
          <w:lang w:val="en-GB"/>
        </w:rPr>
        <w:t>relationships with Australian-</w:t>
      </w:r>
      <w:r w:rsidR="00720BC6">
        <w:rPr>
          <w:rFonts w:ascii="Verdana" w:hAnsi="Verdana"/>
          <w:bCs/>
          <w:szCs w:val="20"/>
          <w:lang w:val="en-GB"/>
        </w:rPr>
        <w:t>h</w:t>
      </w:r>
      <w:r w:rsidR="00B96DEF" w:rsidRPr="00B96DEF">
        <w:rPr>
          <w:rFonts w:ascii="Verdana" w:hAnsi="Verdana"/>
          <w:bCs/>
          <w:szCs w:val="20"/>
          <w:lang w:val="en-GB"/>
        </w:rPr>
        <w:t xml:space="preserve">eadquartered corporate </w:t>
      </w:r>
      <w:r w:rsidR="00EE2F59">
        <w:rPr>
          <w:rFonts w:ascii="Verdana" w:hAnsi="Verdana"/>
          <w:bCs/>
          <w:szCs w:val="20"/>
          <w:lang w:val="en-GB"/>
        </w:rPr>
        <w:t xml:space="preserve">and philanthropic </w:t>
      </w:r>
      <w:r w:rsidR="00B96DEF" w:rsidRPr="00B96DEF">
        <w:rPr>
          <w:rFonts w:ascii="Verdana" w:hAnsi="Verdana"/>
          <w:bCs/>
          <w:szCs w:val="20"/>
          <w:lang w:val="en-GB"/>
        </w:rPr>
        <w:t xml:space="preserve">partners </w:t>
      </w:r>
      <w:proofErr w:type="gramStart"/>
      <w:r w:rsidR="00B96DEF" w:rsidRPr="00B96DEF">
        <w:rPr>
          <w:rFonts w:ascii="Verdana" w:hAnsi="Verdana"/>
          <w:bCs/>
          <w:szCs w:val="20"/>
          <w:lang w:val="en-GB"/>
        </w:rPr>
        <w:t>in order to</w:t>
      </w:r>
      <w:proofErr w:type="gramEnd"/>
      <w:r w:rsidR="00B96DEF" w:rsidRPr="00B96DEF">
        <w:rPr>
          <w:rFonts w:ascii="Verdana" w:hAnsi="Verdana"/>
          <w:bCs/>
          <w:szCs w:val="20"/>
          <w:lang w:val="en-GB"/>
        </w:rPr>
        <w:t xml:space="preserve"> secure </w:t>
      </w:r>
      <w:r w:rsidR="00B96DEF">
        <w:rPr>
          <w:rFonts w:ascii="Verdana" w:hAnsi="Verdana"/>
          <w:bCs/>
          <w:szCs w:val="20"/>
          <w:lang w:val="en-GB"/>
        </w:rPr>
        <w:t>financial</w:t>
      </w:r>
      <w:r w:rsidR="00B96DEF" w:rsidRPr="00B96DEF">
        <w:rPr>
          <w:rFonts w:ascii="Verdana" w:hAnsi="Verdana"/>
          <w:bCs/>
          <w:szCs w:val="20"/>
          <w:lang w:val="en-GB"/>
        </w:rPr>
        <w:t xml:space="preserve"> support.   The aim of this role is to develop long-term, transformative and impactful partnerships that help us to achieve strategic goals across fundraising, advocacy and brand</w:t>
      </w:r>
      <w:r w:rsidR="004B436D">
        <w:rPr>
          <w:rFonts w:ascii="Verdana" w:hAnsi="Verdana"/>
          <w:bCs/>
          <w:szCs w:val="20"/>
          <w:lang w:val="en-GB"/>
        </w:rPr>
        <w:t xml:space="preserve"> profile.</w:t>
      </w:r>
      <w:r w:rsidR="00B96DEF" w:rsidRPr="00B96DEF">
        <w:rPr>
          <w:rFonts w:ascii="Verdana" w:hAnsi="Verdana"/>
          <w:bCs/>
          <w:szCs w:val="20"/>
          <w:lang w:val="en-GB"/>
        </w:rPr>
        <w:t xml:space="preserve"> </w:t>
      </w:r>
    </w:p>
    <w:p w14:paraId="550D674C" w14:textId="77777777" w:rsidR="00F00E11" w:rsidRDefault="00F00E11" w:rsidP="00BF2174">
      <w:pPr>
        <w:jc w:val="both"/>
        <w:rPr>
          <w:rFonts w:ascii="Verdana" w:hAnsi="Verdana"/>
          <w:bCs/>
          <w:szCs w:val="20"/>
          <w:lang w:val="en-GB"/>
        </w:rPr>
      </w:pPr>
    </w:p>
    <w:p w14:paraId="23EAF2D4" w14:textId="677CA0C8" w:rsidR="00F00E11" w:rsidRDefault="00F00E11" w:rsidP="00BF2174">
      <w:pPr>
        <w:jc w:val="both"/>
        <w:rPr>
          <w:rFonts w:ascii="Verdana" w:hAnsi="Verdana"/>
          <w:bCs/>
          <w:szCs w:val="20"/>
          <w:lang w:val="en-GB"/>
        </w:rPr>
      </w:pPr>
      <w:r>
        <w:rPr>
          <w:rFonts w:ascii="Verdana" w:hAnsi="Verdana"/>
          <w:bCs/>
          <w:szCs w:val="20"/>
          <w:lang w:val="en-GB"/>
        </w:rPr>
        <w:t>Key objectives of the role are:</w:t>
      </w:r>
    </w:p>
    <w:p w14:paraId="3330FB7D" w14:textId="792CB449" w:rsidR="00F00E11" w:rsidRDefault="00F00E11" w:rsidP="00BF2174">
      <w:pPr>
        <w:jc w:val="both"/>
        <w:rPr>
          <w:rFonts w:ascii="Verdana" w:hAnsi="Verdana"/>
          <w:bCs/>
          <w:szCs w:val="20"/>
          <w:lang w:val="en-GB"/>
        </w:rPr>
      </w:pPr>
    </w:p>
    <w:p w14:paraId="430D5878" w14:textId="317194B8" w:rsidR="00F00E11" w:rsidRDefault="00720BC6" w:rsidP="00F00E11">
      <w:pPr>
        <w:pStyle w:val="ListParagraph"/>
        <w:numPr>
          <w:ilvl w:val="0"/>
          <w:numId w:val="31"/>
        </w:numPr>
        <w:jc w:val="both"/>
        <w:rPr>
          <w:rFonts w:ascii="Verdana" w:hAnsi="Verdana"/>
          <w:bCs/>
          <w:szCs w:val="20"/>
          <w:lang w:val="en-GB"/>
        </w:rPr>
      </w:pPr>
      <w:r>
        <w:rPr>
          <w:rFonts w:ascii="Verdana" w:hAnsi="Verdana"/>
          <w:bCs/>
          <w:szCs w:val="20"/>
          <w:lang w:val="en-GB"/>
        </w:rPr>
        <w:t xml:space="preserve">Lead the development of a </w:t>
      </w:r>
      <w:r w:rsidR="00EE2F59">
        <w:rPr>
          <w:rFonts w:ascii="Verdana" w:hAnsi="Verdana"/>
          <w:bCs/>
          <w:szCs w:val="20"/>
          <w:lang w:val="en-GB"/>
        </w:rPr>
        <w:t>Arise fundraising and</w:t>
      </w:r>
      <w:r w:rsidR="00F00E11">
        <w:rPr>
          <w:rFonts w:ascii="Verdana" w:hAnsi="Verdana"/>
          <w:bCs/>
          <w:szCs w:val="20"/>
          <w:lang w:val="en-GB"/>
        </w:rPr>
        <w:t xml:space="preserve"> partnership</w:t>
      </w:r>
      <w:r>
        <w:rPr>
          <w:rFonts w:ascii="Verdana" w:hAnsi="Verdana"/>
          <w:bCs/>
          <w:szCs w:val="20"/>
          <w:lang w:val="en-GB"/>
        </w:rPr>
        <w:t>s</w:t>
      </w:r>
      <w:r w:rsidR="00F00E11">
        <w:rPr>
          <w:rFonts w:ascii="Verdana" w:hAnsi="Verdana"/>
          <w:bCs/>
          <w:szCs w:val="20"/>
          <w:lang w:val="en-GB"/>
        </w:rPr>
        <w:t xml:space="preserve"> strategy</w:t>
      </w:r>
      <w:r>
        <w:rPr>
          <w:rFonts w:ascii="Verdana" w:hAnsi="Verdana"/>
          <w:bCs/>
          <w:szCs w:val="20"/>
          <w:lang w:val="en-GB"/>
        </w:rPr>
        <w:t xml:space="preserve"> that aligns with ActionAid’s mission and values and</w:t>
      </w:r>
      <w:r w:rsidR="006B4FD2">
        <w:rPr>
          <w:rFonts w:ascii="Verdana" w:hAnsi="Verdana"/>
          <w:bCs/>
          <w:szCs w:val="20"/>
          <w:lang w:val="en-GB"/>
        </w:rPr>
        <w:t xml:space="preserve"> has broad organisational support</w:t>
      </w:r>
    </w:p>
    <w:p w14:paraId="028F4383" w14:textId="3AA5D894" w:rsidR="00F00E11" w:rsidRDefault="00F00E11" w:rsidP="00F00E11">
      <w:pPr>
        <w:pStyle w:val="ListParagraph"/>
        <w:numPr>
          <w:ilvl w:val="0"/>
          <w:numId w:val="31"/>
        </w:numPr>
        <w:jc w:val="both"/>
        <w:rPr>
          <w:rFonts w:ascii="Verdana" w:hAnsi="Verdana"/>
          <w:bCs/>
          <w:szCs w:val="20"/>
          <w:lang w:val="en-GB"/>
        </w:rPr>
      </w:pPr>
      <w:r>
        <w:rPr>
          <w:rFonts w:ascii="Verdana" w:hAnsi="Verdana"/>
          <w:bCs/>
          <w:szCs w:val="20"/>
          <w:lang w:val="en-GB"/>
        </w:rPr>
        <w:t xml:space="preserve">Build the corporate </w:t>
      </w:r>
      <w:r w:rsidR="00EE2F59">
        <w:rPr>
          <w:rFonts w:ascii="Verdana" w:hAnsi="Verdana"/>
          <w:bCs/>
          <w:szCs w:val="20"/>
          <w:lang w:val="en-GB"/>
        </w:rPr>
        <w:t xml:space="preserve">and philanthropic project </w:t>
      </w:r>
      <w:r>
        <w:rPr>
          <w:rFonts w:ascii="Verdana" w:hAnsi="Verdana"/>
          <w:bCs/>
          <w:szCs w:val="20"/>
          <w:lang w:val="en-GB"/>
        </w:rPr>
        <w:t>pipeline and develop new business relationships</w:t>
      </w:r>
      <w:r w:rsidR="006B4FD2">
        <w:rPr>
          <w:rFonts w:ascii="Verdana" w:hAnsi="Verdana"/>
          <w:bCs/>
          <w:szCs w:val="20"/>
          <w:lang w:val="en-GB"/>
        </w:rPr>
        <w:t xml:space="preserve"> working with relevant colleagues</w:t>
      </w:r>
      <w:r>
        <w:rPr>
          <w:rFonts w:ascii="Verdana" w:hAnsi="Verdana"/>
          <w:bCs/>
          <w:szCs w:val="20"/>
          <w:lang w:val="en-GB"/>
        </w:rPr>
        <w:t xml:space="preserve"> </w:t>
      </w:r>
    </w:p>
    <w:p w14:paraId="3534B05C" w14:textId="4F4487B4" w:rsidR="00F00E11" w:rsidRPr="00FE7585" w:rsidRDefault="00F00E11" w:rsidP="00FE7585">
      <w:pPr>
        <w:pStyle w:val="ListParagraph"/>
        <w:numPr>
          <w:ilvl w:val="0"/>
          <w:numId w:val="31"/>
        </w:numPr>
        <w:jc w:val="both"/>
        <w:rPr>
          <w:rFonts w:ascii="Verdana" w:hAnsi="Verdana"/>
          <w:bCs/>
          <w:szCs w:val="20"/>
          <w:lang w:val="en-GB"/>
        </w:rPr>
      </w:pPr>
      <w:r>
        <w:rPr>
          <w:rFonts w:ascii="Verdana" w:hAnsi="Verdana"/>
          <w:bCs/>
          <w:szCs w:val="20"/>
          <w:lang w:val="en-GB"/>
        </w:rPr>
        <w:t xml:space="preserve">Secure </w:t>
      </w:r>
      <w:r w:rsidR="004A4317">
        <w:rPr>
          <w:rFonts w:ascii="Verdana" w:hAnsi="Verdana"/>
          <w:bCs/>
          <w:szCs w:val="20"/>
          <w:lang w:val="en-GB"/>
        </w:rPr>
        <w:t xml:space="preserve">AAA’s first </w:t>
      </w:r>
      <w:r>
        <w:rPr>
          <w:rFonts w:ascii="Verdana" w:hAnsi="Verdana"/>
          <w:bCs/>
          <w:szCs w:val="20"/>
          <w:lang w:val="en-GB"/>
        </w:rPr>
        <w:t xml:space="preserve">multi-year $1m </w:t>
      </w:r>
      <w:r w:rsidR="004A4317">
        <w:rPr>
          <w:rFonts w:ascii="Verdana" w:hAnsi="Verdana"/>
          <w:bCs/>
          <w:szCs w:val="20"/>
          <w:lang w:val="en-GB"/>
        </w:rPr>
        <w:t xml:space="preserve">corporate </w:t>
      </w:r>
      <w:r>
        <w:rPr>
          <w:rFonts w:ascii="Verdana" w:hAnsi="Verdana"/>
          <w:bCs/>
          <w:szCs w:val="20"/>
          <w:lang w:val="en-GB"/>
        </w:rPr>
        <w:t>partnership</w:t>
      </w:r>
      <w:r w:rsidR="006B4FD2">
        <w:rPr>
          <w:rFonts w:ascii="Verdana" w:hAnsi="Verdana"/>
          <w:bCs/>
          <w:szCs w:val="20"/>
          <w:lang w:val="en-GB"/>
        </w:rPr>
        <w:t xml:space="preserve"> in support of </w:t>
      </w:r>
      <w:r w:rsidR="004A4317">
        <w:rPr>
          <w:rFonts w:ascii="Verdana" w:hAnsi="Verdana"/>
          <w:bCs/>
          <w:szCs w:val="20"/>
          <w:lang w:val="en-GB"/>
        </w:rPr>
        <w:t xml:space="preserve">the </w:t>
      </w:r>
      <w:hyperlink r:id="rId7" w:history="1">
        <w:r w:rsidR="006B4FD2" w:rsidRPr="00DD2BF0">
          <w:rPr>
            <w:rStyle w:val="Hyperlink"/>
            <w:rFonts w:ascii="Verdana" w:hAnsi="Verdana"/>
            <w:bCs/>
            <w:szCs w:val="20"/>
            <w:lang w:val="en-GB"/>
          </w:rPr>
          <w:t>Arise Fund</w:t>
        </w:r>
      </w:hyperlink>
    </w:p>
    <w:p w14:paraId="56A07B69" w14:textId="77777777" w:rsidR="00B96DEF" w:rsidRPr="00BF2174" w:rsidRDefault="00B96DEF" w:rsidP="00BF2174">
      <w:pPr>
        <w:jc w:val="both"/>
        <w:rPr>
          <w:rFonts w:ascii="Verdana" w:hAnsi="Verdana"/>
          <w:szCs w:val="20"/>
        </w:rPr>
      </w:pPr>
    </w:p>
    <w:p w14:paraId="747B72EC" w14:textId="77777777" w:rsidR="00FC1DB3" w:rsidRDefault="00385FB6" w:rsidP="00FC1DB3">
      <w:pPr>
        <w:jc w:val="both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</w:rPr>
        <w:t>KEY ROLES</w:t>
      </w:r>
      <w:r w:rsidR="00FC1DB3">
        <w:rPr>
          <w:rFonts w:ascii="Verdana" w:hAnsi="Verdana" w:cs="Arial"/>
          <w:b/>
        </w:rPr>
        <w:t xml:space="preserve"> AND RESPONSIBILITIES</w:t>
      </w:r>
    </w:p>
    <w:p w14:paraId="3EF4D008" w14:textId="77777777" w:rsidR="0011037D" w:rsidRDefault="0011037D" w:rsidP="00FC1DB3">
      <w:pPr>
        <w:jc w:val="both"/>
        <w:rPr>
          <w:rFonts w:ascii="Verdana" w:hAnsi="Verdana"/>
          <w:szCs w:val="20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8895"/>
      </w:tblGrid>
      <w:tr w:rsidR="00D253A3" w:rsidRPr="00825559" w14:paraId="2A70E314" w14:textId="77777777" w:rsidTr="00D054A4">
        <w:tc>
          <w:tcPr>
            <w:tcW w:w="2008" w:type="dxa"/>
            <w:shd w:val="clear" w:color="auto" w:fill="auto"/>
          </w:tcPr>
          <w:p w14:paraId="50DD85F7" w14:textId="77777777" w:rsidR="00D253A3" w:rsidRPr="00825559" w:rsidRDefault="00D253A3" w:rsidP="00E46285">
            <w:pPr>
              <w:jc w:val="both"/>
              <w:rPr>
                <w:rFonts w:ascii="Verdana" w:hAnsi="Verdana"/>
                <w:b/>
                <w:szCs w:val="20"/>
              </w:rPr>
            </w:pPr>
            <w:r w:rsidRPr="00825559">
              <w:rPr>
                <w:rFonts w:ascii="Verdana" w:hAnsi="Verdana"/>
                <w:b/>
                <w:szCs w:val="20"/>
              </w:rPr>
              <w:t>Key Responsibilities</w:t>
            </w:r>
          </w:p>
        </w:tc>
        <w:tc>
          <w:tcPr>
            <w:tcW w:w="8895" w:type="dxa"/>
            <w:shd w:val="clear" w:color="auto" w:fill="auto"/>
          </w:tcPr>
          <w:p w14:paraId="5D69445F" w14:textId="77777777" w:rsidR="00D253A3" w:rsidRPr="00825559" w:rsidRDefault="00D253A3" w:rsidP="00E46285">
            <w:pPr>
              <w:jc w:val="both"/>
              <w:rPr>
                <w:rFonts w:ascii="Verdana" w:hAnsi="Verdana"/>
                <w:b/>
                <w:szCs w:val="20"/>
              </w:rPr>
            </w:pPr>
            <w:r w:rsidRPr="00825559">
              <w:rPr>
                <w:rFonts w:ascii="Verdana" w:hAnsi="Verdana"/>
                <w:b/>
                <w:szCs w:val="20"/>
              </w:rPr>
              <w:t>Tasks/Duties</w:t>
            </w:r>
          </w:p>
        </w:tc>
      </w:tr>
      <w:tr w:rsidR="00D054A4" w:rsidRPr="00A22AFB" w14:paraId="335FA174" w14:textId="77777777" w:rsidTr="00D054A4">
        <w:tc>
          <w:tcPr>
            <w:tcW w:w="2008" w:type="dxa"/>
            <w:shd w:val="clear" w:color="auto" w:fill="auto"/>
          </w:tcPr>
          <w:p w14:paraId="47C445B1" w14:textId="6FA44E31" w:rsidR="00D054A4" w:rsidRPr="00A22AFB" w:rsidRDefault="00B96DEF" w:rsidP="00AF450E">
            <w:pPr>
              <w:rPr>
                <w:rFonts w:ascii="Verdana" w:hAnsi="Verdana" w:cs="Calibri"/>
                <w:b/>
                <w:szCs w:val="20"/>
              </w:rPr>
            </w:pPr>
            <w:r w:rsidRPr="00A22AFB">
              <w:rPr>
                <w:rFonts w:ascii="Verdana" w:hAnsi="Verdana" w:cs="Calibri"/>
                <w:b/>
                <w:bCs/>
                <w:szCs w:val="20"/>
                <w:lang w:val="en-GB"/>
              </w:rPr>
              <w:t>Strategic Development</w:t>
            </w:r>
          </w:p>
        </w:tc>
        <w:tc>
          <w:tcPr>
            <w:tcW w:w="8895" w:type="dxa"/>
            <w:shd w:val="clear" w:color="auto" w:fill="auto"/>
          </w:tcPr>
          <w:p w14:paraId="7A1796A0" w14:textId="258A0A4D" w:rsidR="00E20FEF" w:rsidRPr="00FE7585" w:rsidRDefault="00E20FEF" w:rsidP="00E20FEF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>Develop a</w:t>
            </w:r>
            <w:r w:rsidR="00EE2F59">
              <w:rPr>
                <w:rFonts w:ascii="Verdana" w:hAnsi="Verdana" w:cs="Tahoma"/>
                <w:bCs/>
                <w:szCs w:val="20"/>
              </w:rPr>
              <w:t xml:space="preserve">n Arise 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fundraising strategy for </w:t>
            </w:r>
            <w:r w:rsidR="00DD2BF0">
              <w:rPr>
                <w:rFonts w:ascii="Verdana" w:hAnsi="Verdana" w:cs="Tahoma"/>
                <w:bCs/>
                <w:szCs w:val="20"/>
              </w:rPr>
              <w:t>AAA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 which outlines a </w:t>
            </w:r>
            <w:proofErr w:type="gramStart"/>
            <w:r w:rsidRPr="00FE7585">
              <w:rPr>
                <w:rFonts w:ascii="Verdana" w:hAnsi="Verdana" w:cs="Tahoma"/>
                <w:bCs/>
                <w:szCs w:val="20"/>
              </w:rPr>
              <w:t>growing</w:t>
            </w:r>
            <w:r w:rsidR="00356AFB">
              <w:rPr>
                <w:rFonts w:ascii="Verdana" w:hAnsi="Verdana" w:cs="Tahoma"/>
                <w:bCs/>
                <w:szCs w:val="20"/>
              </w:rPr>
              <w:t xml:space="preserve"> </w:t>
            </w:r>
            <w:r w:rsidRPr="00FE7585">
              <w:rPr>
                <w:rFonts w:ascii="Verdana" w:hAnsi="Verdana" w:cs="Tahoma"/>
                <w:bCs/>
                <w:szCs w:val="20"/>
              </w:rPr>
              <w:t>corporate partnerships</w:t>
            </w:r>
            <w:proofErr w:type="gramEnd"/>
            <w:r w:rsidRPr="00FE7585">
              <w:rPr>
                <w:rFonts w:ascii="Verdana" w:hAnsi="Verdana" w:cs="Tahoma"/>
                <w:bCs/>
                <w:szCs w:val="20"/>
              </w:rPr>
              <w:t xml:space="preserve"> program, and raises over $2m by 2024. </w:t>
            </w:r>
          </w:p>
          <w:p w14:paraId="75FA81FD" w14:textId="03FB7175" w:rsidR="00E20FEF" w:rsidRPr="00FE7585" w:rsidRDefault="00E20FEF" w:rsidP="00E20FEF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 xml:space="preserve">Identify new prospects and develop the pipeline </w:t>
            </w:r>
            <w:r w:rsidR="006B4FD2">
              <w:rPr>
                <w:rFonts w:ascii="Verdana" w:hAnsi="Verdana" w:cs="Tahoma"/>
                <w:bCs/>
                <w:szCs w:val="20"/>
              </w:rPr>
              <w:t xml:space="preserve">in support of ActionAid’s Arise Fund, an ambitious campaign to support one million women leading crisis response in 10 countries </w:t>
            </w:r>
          </w:p>
          <w:p w14:paraId="2659CF82" w14:textId="79273B16" w:rsidR="00E20FEF" w:rsidRPr="00FE7585" w:rsidRDefault="006B4FD2" w:rsidP="00E20FEF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>
              <w:rPr>
                <w:rFonts w:ascii="Verdana" w:hAnsi="Verdana" w:cs="Tahoma"/>
                <w:bCs/>
                <w:szCs w:val="20"/>
              </w:rPr>
              <w:lastRenderedPageBreak/>
              <w:t xml:space="preserve">Lead engagement </w:t>
            </w:r>
            <w:r w:rsidR="00E20FEF" w:rsidRPr="00FE7585">
              <w:rPr>
                <w:rFonts w:ascii="Verdana" w:hAnsi="Verdana" w:cs="Tahoma"/>
                <w:bCs/>
                <w:szCs w:val="20"/>
              </w:rPr>
              <w:t xml:space="preserve">with top prospects, developing a cultivation plan for top </w:t>
            </w:r>
            <w:r>
              <w:rPr>
                <w:rFonts w:ascii="Verdana" w:hAnsi="Verdana" w:cs="Tahoma"/>
                <w:bCs/>
                <w:szCs w:val="20"/>
              </w:rPr>
              <w:t xml:space="preserve">prospects </w:t>
            </w:r>
            <w:r w:rsidR="00E20FEF" w:rsidRPr="00FE7585">
              <w:rPr>
                <w:rFonts w:ascii="Verdana" w:hAnsi="Verdana" w:cs="Tahoma"/>
                <w:bCs/>
                <w:szCs w:val="20"/>
              </w:rPr>
              <w:t>and seeking creative opportunities to engage with companies</w:t>
            </w:r>
            <w:r>
              <w:rPr>
                <w:rFonts w:ascii="Verdana" w:hAnsi="Verdana" w:cs="Tahoma"/>
                <w:bCs/>
                <w:szCs w:val="20"/>
              </w:rPr>
              <w:t xml:space="preserve"> and their customer base</w:t>
            </w:r>
            <w:r w:rsidR="00E20FEF" w:rsidRPr="00FE7585">
              <w:rPr>
                <w:rFonts w:ascii="Verdana" w:hAnsi="Verdana" w:cs="Tahoma"/>
                <w:bCs/>
                <w:szCs w:val="20"/>
              </w:rPr>
              <w:t>.</w:t>
            </w:r>
          </w:p>
          <w:p w14:paraId="03FA6B03" w14:textId="187D8FD1" w:rsidR="006B4FD2" w:rsidRPr="00593BD9" w:rsidRDefault="00E20FEF" w:rsidP="006B4FD2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 xml:space="preserve">Develop tailored and compelling new business pitches and proposals which align to ActionAid’s </w:t>
            </w:r>
            <w:r w:rsidR="006B4FD2">
              <w:rPr>
                <w:rFonts w:ascii="Verdana" w:hAnsi="Verdana" w:cs="Tahoma"/>
                <w:bCs/>
                <w:szCs w:val="20"/>
              </w:rPr>
              <w:t xml:space="preserve">strategic objectives, </w:t>
            </w:r>
            <w:r w:rsidR="00D867E2">
              <w:rPr>
                <w:rFonts w:ascii="Verdana" w:hAnsi="Verdana" w:cs="Tahoma"/>
                <w:bCs/>
                <w:szCs w:val="20"/>
              </w:rPr>
              <w:t>i</w:t>
            </w:r>
            <w:r w:rsidR="006B4FD2">
              <w:rPr>
                <w:rFonts w:ascii="Verdana" w:hAnsi="Verdana" w:cs="Tahoma"/>
                <w:bCs/>
                <w:szCs w:val="20"/>
              </w:rPr>
              <w:t xml:space="preserve">ncluding </w:t>
            </w:r>
            <w:r w:rsidR="00D867E2">
              <w:rPr>
                <w:rFonts w:ascii="Verdana" w:hAnsi="Verdana" w:cs="Tahoma"/>
                <w:bCs/>
                <w:szCs w:val="20"/>
              </w:rPr>
              <w:t xml:space="preserve">developing </w:t>
            </w:r>
            <w:r w:rsidR="006B4FD2" w:rsidRPr="00593BD9">
              <w:rPr>
                <w:rFonts w:ascii="Verdana" w:hAnsi="Verdana" w:cs="Tahoma"/>
                <w:bCs/>
                <w:szCs w:val="20"/>
              </w:rPr>
              <w:t>a multi-country partnership offering</w:t>
            </w:r>
            <w:r w:rsidR="00D867E2">
              <w:rPr>
                <w:rFonts w:ascii="Verdana" w:hAnsi="Verdana" w:cs="Tahoma"/>
                <w:bCs/>
                <w:szCs w:val="20"/>
              </w:rPr>
              <w:t xml:space="preserve"> </w:t>
            </w:r>
            <w:r w:rsidR="006B4FD2" w:rsidRPr="00593BD9">
              <w:rPr>
                <w:rFonts w:ascii="Verdana" w:hAnsi="Verdana" w:cs="Tahoma"/>
                <w:bCs/>
                <w:szCs w:val="20"/>
              </w:rPr>
              <w:t xml:space="preserve">under the </w:t>
            </w:r>
            <w:r w:rsidR="00DD2BF0">
              <w:t xml:space="preserve">Arise Fund </w:t>
            </w:r>
            <w:r w:rsidR="00D867E2">
              <w:t>that</w:t>
            </w:r>
            <w:r w:rsidR="006B4FD2" w:rsidRPr="00593BD9">
              <w:rPr>
                <w:rFonts w:ascii="Verdana" w:hAnsi="Verdana" w:cs="Tahoma"/>
                <w:bCs/>
                <w:szCs w:val="20"/>
              </w:rPr>
              <w:t xml:space="preserve"> leverage</w:t>
            </w:r>
            <w:r w:rsidR="00D867E2">
              <w:rPr>
                <w:rFonts w:ascii="Verdana" w:hAnsi="Verdana" w:cs="Tahoma"/>
                <w:bCs/>
                <w:szCs w:val="20"/>
              </w:rPr>
              <w:t>s</w:t>
            </w:r>
            <w:r w:rsidR="006B4FD2" w:rsidRPr="00593BD9">
              <w:rPr>
                <w:rFonts w:ascii="Verdana" w:hAnsi="Verdana" w:cs="Tahoma"/>
                <w:bCs/>
                <w:szCs w:val="20"/>
              </w:rPr>
              <w:t xml:space="preserve"> relationships with the Australian head office and with national offices to </w:t>
            </w:r>
            <w:r w:rsidR="00D867E2">
              <w:rPr>
                <w:rFonts w:ascii="Verdana" w:hAnsi="Verdana" w:cs="Tahoma"/>
                <w:bCs/>
                <w:szCs w:val="20"/>
              </w:rPr>
              <w:t xml:space="preserve">offer </w:t>
            </w:r>
            <w:r w:rsidR="006B4FD2" w:rsidRPr="00593BD9">
              <w:rPr>
                <w:rFonts w:ascii="Verdana" w:hAnsi="Verdana" w:cs="Tahoma"/>
                <w:bCs/>
                <w:szCs w:val="20"/>
              </w:rPr>
              <w:t>multi-layered partnerships rooted in the community.</w:t>
            </w:r>
          </w:p>
          <w:p w14:paraId="18C67F45" w14:textId="4F8557C3" w:rsidR="00E20FEF" w:rsidRPr="00FE7585" w:rsidRDefault="00E20FEF" w:rsidP="00E20FEF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>Identify opportunities to increase the</w:t>
            </w:r>
            <w:r w:rsidR="006B4FD2">
              <w:rPr>
                <w:rFonts w:ascii="Verdana" w:hAnsi="Verdana" w:cs="Tahoma"/>
                <w:bCs/>
                <w:szCs w:val="20"/>
              </w:rPr>
              <w:t xml:space="preserve"> profile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 of </w:t>
            </w:r>
            <w:r w:rsidR="00DD2BF0">
              <w:rPr>
                <w:rFonts w:ascii="Verdana" w:hAnsi="Verdana" w:cs="Tahoma"/>
                <w:bCs/>
                <w:szCs w:val="20"/>
              </w:rPr>
              <w:t>AAA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 as a </w:t>
            </w:r>
            <w:r w:rsidR="006B4FD2">
              <w:rPr>
                <w:rFonts w:ascii="Verdana" w:hAnsi="Verdana" w:cs="Tahoma"/>
                <w:bCs/>
                <w:szCs w:val="20"/>
              </w:rPr>
              <w:t xml:space="preserve">credible </w:t>
            </w:r>
            <w:r w:rsidRPr="00FE7585">
              <w:rPr>
                <w:rFonts w:ascii="Verdana" w:hAnsi="Verdana" w:cs="Tahoma"/>
                <w:bCs/>
                <w:szCs w:val="20"/>
              </w:rPr>
              <w:t>private sector partner across civil society, business and sustainability forums.</w:t>
            </w:r>
          </w:p>
          <w:p w14:paraId="228711E8" w14:textId="28898220" w:rsidR="00E20FEF" w:rsidRPr="00FE7585" w:rsidRDefault="00E20FEF" w:rsidP="00E20FEF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 xml:space="preserve">Support the identification of </w:t>
            </w:r>
            <w:r w:rsidR="00D867E2">
              <w:rPr>
                <w:rFonts w:ascii="Verdana" w:hAnsi="Verdana" w:cs="Tahoma"/>
                <w:bCs/>
                <w:szCs w:val="20"/>
              </w:rPr>
              <w:t xml:space="preserve">potential tech partnerships that could enable ActionAid to accelerate change with the women we work with in close collaboration with the programs team </w:t>
            </w:r>
          </w:p>
          <w:p w14:paraId="0BEA5E49" w14:textId="77777777" w:rsidR="00E20FEF" w:rsidRPr="00FE7585" w:rsidRDefault="00E20FEF" w:rsidP="00E20FEF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>Assist in building and embedding a culture where corporate partnerships can thrive.</w:t>
            </w:r>
          </w:p>
          <w:p w14:paraId="1B6957F2" w14:textId="544569B7" w:rsidR="00331D34" w:rsidRPr="00A22AFB" w:rsidRDefault="00E20FEF" w:rsidP="00FE7585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Calibri"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>Development of a compelling suite of corporate focused collateral</w:t>
            </w:r>
            <w:r w:rsidR="000C4AD3" w:rsidRPr="00FE7585">
              <w:rPr>
                <w:rFonts w:ascii="Verdana" w:hAnsi="Verdana" w:cs="Tahoma"/>
                <w:bCs/>
                <w:szCs w:val="20"/>
              </w:rPr>
              <w:t>, including pitch documents and new business proposals</w:t>
            </w:r>
            <w:r w:rsidR="00D867E2">
              <w:rPr>
                <w:rFonts w:ascii="Verdana" w:hAnsi="Verdana" w:cs="Tahoma"/>
                <w:bCs/>
                <w:szCs w:val="20"/>
              </w:rPr>
              <w:t xml:space="preserve"> based on program need</w:t>
            </w:r>
            <w:r w:rsidR="00F9299D">
              <w:rPr>
                <w:rFonts w:ascii="Verdana" w:hAnsi="Verdana" w:cs="Tahoma"/>
                <w:bCs/>
                <w:szCs w:val="20"/>
              </w:rPr>
              <w:t>s, ensuring appropriate editorial sign off</w:t>
            </w:r>
            <w:r w:rsidR="000C4AD3" w:rsidRPr="00FE7585">
              <w:rPr>
                <w:rFonts w:ascii="Verdana" w:hAnsi="Verdana" w:cs="Tahoma"/>
                <w:bCs/>
                <w:szCs w:val="20"/>
              </w:rPr>
              <w:t xml:space="preserve">. </w:t>
            </w:r>
          </w:p>
        </w:tc>
      </w:tr>
      <w:tr w:rsidR="00E20FEF" w:rsidRPr="00A22AFB" w14:paraId="352A2781" w14:textId="77777777" w:rsidTr="00D054A4">
        <w:tc>
          <w:tcPr>
            <w:tcW w:w="2008" w:type="dxa"/>
            <w:shd w:val="clear" w:color="auto" w:fill="auto"/>
          </w:tcPr>
          <w:p w14:paraId="76C19E01" w14:textId="5833A19F" w:rsidR="00E20FEF" w:rsidRPr="00A22AFB" w:rsidRDefault="00E20FEF" w:rsidP="00E20FEF">
            <w:pPr>
              <w:rPr>
                <w:rFonts w:ascii="Verdana" w:hAnsi="Verdana" w:cs="Calibri"/>
                <w:b/>
                <w:szCs w:val="20"/>
              </w:rPr>
            </w:pPr>
            <w:r w:rsidRPr="00A22AFB">
              <w:rPr>
                <w:rFonts w:ascii="Verdana" w:hAnsi="Verdana" w:cs="Calibri"/>
                <w:b/>
                <w:bCs/>
                <w:szCs w:val="20"/>
                <w:lang w:val="en-GB"/>
              </w:rPr>
              <w:lastRenderedPageBreak/>
              <w:t>Operational Management</w:t>
            </w:r>
          </w:p>
        </w:tc>
        <w:tc>
          <w:tcPr>
            <w:tcW w:w="8895" w:type="dxa"/>
            <w:shd w:val="clear" w:color="auto" w:fill="auto"/>
          </w:tcPr>
          <w:p w14:paraId="69ECE837" w14:textId="0FB2A57D" w:rsidR="00E20FEF" w:rsidRDefault="00E20FEF" w:rsidP="00E20FEF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>Lead on the day-to-day relationship management of AAA’s fundraising partnerships with corporates</w:t>
            </w:r>
            <w:r w:rsidR="00EE2F59">
              <w:rPr>
                <w:rFonts w:ascii="Verdana" w:hAnsi="Verdana" w:cs="Tahoma"/>
                <w:bCs/>
                <w:szCs w:val="20"/>
              </w:rPr>
              <w:t xml:space="preserve"> and philanthropists</w:t>
            </w:r>
            <w:r w:rsidRPr="00FE7585">
              <w:rPr>
                <w:rFonts w:ascii="Verdana" w:hAnsi="Verdana" w:cs="Tahoma"/>
                <w:bCs/>
                <w:szCs w:val="20"/>
              </w:rPr>
              <w:t>, including pitch and proposal development</w:t>
            </w:r>
            <w:r w:rsidR="004A4317">
              <w:rPr>
                <w:rFonts w:ascii="Verdana" w:hAnsi="Verdana" w:cs="Tahoma"/>
                <w:bCs/>
                <w:szCs w:val="20"/>
              </w:rPr>
              <w:t>, preparation of partnership agreements.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 </w:t>
            </w:r>
          </w:p>
          <w:p w14:paraId="7401B718" w14:textId="1F2AB7A4" w:rsidR="00D611E4" w:rsidRPr="00D611E4" w:rsidRDefault="00E03BCB" w:rsidP="00D611E4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 w:cs="Tahoma"/>
                <w:bCs/>
                <w:szCs w:val="20"/>
              </w:rPr>
            </w:pPr>
            <w:r>
              <w:rPr>
                <w:rFonts w:ascii="Verdana" w:hAnsi="Verdana" w:cs="Tahoma"/>
                <w:bCs/>
                <w:szCs w:val="20"/>
              </w:rPr>
              <w:t>Manage the Arise Leadership Circle (supported by Head of Fundraising) and work with its members to meet fundraising targets and raise profile of AAA and Arise.</w:t>
            </w:r>
          </w:p>
          <w:p w14:paraId="0C75B297" w14:textId="44D3D3D0" w:rsidR="00F9299D" w:rsidRDefault="00F36BF2" w:rsidP="00F9299D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>Crea</w:t>
            </w:r>
            <w:r w:rsidR="00D867E2">
              <w:rPr>
                <w:rFonts w:ascii="Verdana" w:hAnsi="Verdana" w:cs="Tahoma"/>
                <w:bCs/>
                <w:szCs w:val="20"/>
              </w:rPr>
              <w:t>te and manage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 event opportunities working alongside the Philanthropy and Partnerships Manager </w:t>
            </w:r>
            <w:r w:rsidR="00D867E2">
              <w:rPr>
                <w:rFonts w:ascii="Verdana" w:hAnsi="Verdana" w:cs="Tahoma"/>
                <w:bCs/>
                <w:szCs w:val="20"/>
              </w:rPr>
              <w:t xml:space="preserve">and other </w:t>
            </w:r>
            <w:r w:rsidR="004A4317">
              <w:rPr>
                <w:rFonts w:ascii="Verdana" w:hAnsi="Verdana" w:cs="Tahoma"/>
                <w:bCs/>
                <w:szCs w:val="20"/>
              </w:rPr>
              <w:t>AAA staff</w:t>
            </w:r>
            <w:r w:rsidR="00D867E2">
              <w:rPr>
                <w:rFonts w:ascii="Verdana" w:hAnsi="Verdana" w:cs="Tahoma"/>
                <w:bCs/>
                <w:szCs w:val="20"/>
              </w:rPr>
              <w:t xml:space="preserve"> </w:t>
            </w:r>
            <w:r w:rsidR="004A4317">
              <w:rPr>
                <w:rFonts w:ascii="Verdana" w:hAnsi="Verdana" w:cs="Tahoma"/>
                <w:bCs/>
                <w:szCs w:val="20"/>
              </w:rPr>
              <w:t>including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 guestlist development, invite design and </w:t>
            </w:r>
            <w:r w:rsidR="00D867E2">
              <w:rPr>
                <w:rFonts w:ascii="Verdana" w:hAnsi="Verdana" w:cs="Tahoma"/>
                <w:bCs/>
                <w:szCs w:val="20"/>
              </w:rPr>
              <w:t>distribution</w:t>
            </w:r>
            <w:r w:rsidRPr="00FE7585">
              <w:rPr>
                <w:rFonts w:ascii="Verdana" w:hAnsi="Verdana" w:cs="Tahoma"/>
                <w:bCs/>
                <w:szCs w:val="20"/>
              </w:rPr>
              <w:t>, event design.</w:t>
            </w:r>
          </w:p>
          <w:p w14:paraId="63ECF6DE" w14:textId="110AA628" w:rsidR="00E20FEF" w:rsidRPr="00FE7585" w:rsidRDefault="00E20FEF" w:rsidP="00E20FEF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>Maintain up to date records of all communications with partners</w:t>
            </w:r>
            <w:r w:rsidR="00FE7585">
              <w:rPr>
                <w:rFonts w:ascii="Verdana" w:hAnsi="Verdana" w:cs="Tahoma"/>
                <w:bCs/>
                <w:szCs w:val="20"/>
              </w:rPr>
              <w:t xml:space="preserve"> </w:t>
            </w:r>
            <w:r w:rsidR="004A4317">
              <w:rPr>
                <w:rFonts w:ascii="Verdana" w:hAnsi="Verdana" w:cs="Tahoma"/>
                <w:bCs/>
                <w:szCs w:val="20"/>
              </w:rPr>
              <w:t>using Raisers Edge database and other communication platforms</w:t>
            </w:r>
            <w:r w:rsidRPr="00FE7585">
              <w:rPr>
                <w:rFonts w:ascii="Verdana" w:hAnsi="Verdana" w:cs="Tahoma"/>
                <w:bCs/>
                <w:szCs w:val="20"/>
              </w:rPr>
              <w:t>, in line with data protection legislation and to ensure that donor relationships are</w:t>
            </w:r>
            <w:r w:rsidR="00D85FD5">
              <w:rPr>
                <w:rFonts w:ascii="Verdana" w:hAnsi="Verdana" w:cs="Tahoma"/>
                <w:bCs/>
                <w:szCs w:val="20"/>
              </w:rPr>
              <w:t xml:space="preserve"> </w:t>
            </w:r>
            <w:r w:rsidR="00D867E2">
              <w:rPr>
                <w:rFonts w:ascii="Verdana" w:hAnsi="Verdana" w:cs="Tahoma"/>
                <w:bCs/>
                <w:szCs w:val="20"/>
              </w:rPr>
              <w:t>well managed and coordinated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. </w:t>
            </w:r>
          </w:p>
          <w:p w14:paraId="14C78149" w14:textId="6901E811" w:rsidR="00E20FEF" w:rsidRPr="00FE7585" w:rsidRDefault="00D867E2" w:rsidP="00E20FEF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hAnsi="Verdana" w:cs="Tahoma"/>
                <w:bCs/>
                <w:szCs w:val="20"/>
              </w:rPr>
              <w:t xml:space="preserve">Ensure </w:t>
            </w:r>
            <w:r w:rsidR="00E20FEF" w:rsidRPr="00FE7585">
              <w:rPr>
                <w:rFonts w:ascii="Verdana" w:hAnsi="Verdana" w:cs="Tahoma"/>
                <w:bCs/>
                <w:szCs w:val="20"/>
              </w:rPr>
              <w:t>that ActionAid’s Corporate Engagement Framework is implemented with a view to ensuring it enables the delivery of strategic corporate partnerships that benefit ActionAid’s strategic goals around</w:t>
            </w:r>
            <w:r>
              <w:rPr>
                <w:rFonts w:ascii="Verdana" w:hAnsi="Verdana" w:cs="Tahoma"/>
                <w:bCs/>
                <w:szCs w:val="20"/>
              </w:rPr>
              <w:t xml:space="preserve"> programming</w:t>
            </w:r>
            <w:r w:rsidR="00E20FEF" w:rsidRPr="00FE7585">
              <w:rPr>
                <w:rFonts w:ascii="Verdana" w:hAnsi="Verdana" w:cs="Tahoma"/>
                <w:bCs/>
                <w:szCs w:val="20"/>
              </w:rPr>
              <w:t xml:space="preserve">, brand and fundraising. </w:t>
            </w:r>
          </w:p>
          <w:p w14:paraId="180FE753" w14:textId="0568B9F1" w:rsidR="00F36BF2" w:rsidRPr="00FE7585" w:rsidRDefault="00E20FEF" w:rsidP="00FE7585">
            <w:pPr>
              <w:numPr>
                <w:ilvl w:val="0"/>
                <w:numId w:val="24"/>
              </w:numPr>
              <w:jc w:val="both"/>
              <w:rPr>
                <w:rFonts w:ascii="Verdana" w:hAnsi="Verdana" w:cs="Calibri"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 xml:space="preserve">Keep </w:t>
            </w:r>
            <w:r w:rsidR="004A4317">
              <w:rPr>
                <w:rFonts w:ascii="Verdana" w:hAnsi="Verdana" w:cs="Tahoma"/>
                <w:bCs/>
                <w:szCs w:val="20"/>
              </w:rPr>
              <w:t xml:space="preserve">ActionAid’s </w:t>
            </w:r>
            <w:r w:rsidRPr="00FE7585">
              <w:rPr>
                <w:rFonts w:ascii="Verdana" w:hAnsi="Verdana" w:cs="Tahoma"/>
                <w:bCs/>
                <w:szCs w:val="20"/>
              </w:rPr>
              <w:t>global C</w:t>
            </w:r>
            <w:r w:rsidR="004A4317">
              <w:rPr>
                <w:rFonts w:ascii="Verdana" w:hAnsi="Verdana" w:cs="Tahoma"/>
                <w:bCs/>
                <w:szCs w:val="20"/>
              </w:rPr>
              <w:t>ontract Management System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 database and other federation platforms up to date with required corporate </w:t>
            </w:r>
            <w:r w:rsidR="00314141">
              <w:rPr>
                <w:rFonts w:ascii="Verdana" w:hAnsi="Verdana" w:cs="Tahoma"/>
                <w:bCs/>
                <w:szCs w:val="20"/>
              </w:rPr>
              <w:t xml:space="preserve">and philanthropic </w:t>
            </w:r>
            <w:r w:rsidRPr="00FE7585">
              <w:rPr>
                <w:rFonts w:ascii="Verdana" w:hAnsi="Verdana" w:cs="Tahoma"/>
                <w:bCs/>
                <w:szCs w:val="20"/>
              </w:rPr>
              <w:t>partnership information.</w:t>
            </w:r>
          </w:p>
        </w:tc>
      </w:tr>
      <w:tr w:rsidR="00E20FEF" w:rsidRPr="00A22AFB" w14:paraId="48C455A5" w14:textId="77777777" w:rsidTr="00D054A4">
        <w:tc>
          <w:tcPr>
            <w:tcW w:w="2008" w:type="dxa"/>
            <w:shd w:val="clear" w:color="auto" w:fill="auto"/>
          </w:tcPr>
          <w:p w14:paraId="2D3A5D3A" w14:textId="262B46DB" w:rsidR="00E20FEF" w:rsidRPr="00A277B6" w:rsidRDefault="00E20FEF" w:rsidP="00E20FEF">
            <w:pPr>
              <w:rPr>
                <w:rFonts w:ascii="Verdana" w:hAnsi="Verdana" w:cs="Calibri"/>
                <w:b/>
                <w:szCs w:val="20"/>
              </w:rPr>
            </w:pPr>
            <w:r w:rsidRPr="00A277B6">
              <w:rPr>
                <w:rFonts w:ascii="Verdana" w:hAnsi="Verdana" w:cs="Tahoma"/>
                <w:b/>
                <w:szCs w:val="20"/>
              </w:rPr>
              <w:t>Budgets, planning and reporting</w:t>
            </w:r>
          </w:p>
        </w:tc>
        <w:tc>
          <w:tcPr>
            <w:tcW w:w="8895" w:type="dxa"/>
            <w:shd w:val="clear" w:color="auto" w:fill="auto"/>
          </w:tcPr>
          <w:p w14:paraId="617BEC40" w14:textId="2777929B" w:rsidR="00E20FEF" w:rsidRPr="00FE7585" w:rsidRDefault="00E20FEF" w:rsidP="00E20FEF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>Working wit</w:t>
            </w:r>
            <w:r w:rsidR="00D867E2">
              <w:rPr>
                <w:rFonts w:ascii="Verdana" w:hAnsi="Verdana" w:cs="Tahoma"/>
                <w:bCs/>
                <w:szCs w:val="20"/>
              </w:rPr>
              <w:t>h relevant colleagues in Australia and in</w:t>
            </w:r>
            <w:r w:rsidR="00505B47">
              <w:rPr>
                <w:rFonts w:ascii="Verdana" w:hAnsi="Verdana" w:cs="Tahoma"/>
                <w:bCs/>
                <w:szCs w:val="20"/>
              </w:rPr>
              <w:t>-</w:t>
            </w:r>
            <w:r w:rsidR="00D867E2">
              <w:rPr>
                <w:rFonts w:ascii="Verdana" w:hAnsi="Verdana" w:cs="Tahoma"/>
                <w:bCs/>
                <w:szCs w:val="20"/>
              </w:rPr>
              <w:t xml:space="preserve">country partners 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to prepare </w:t>
            </w:r>
            <w:r w:rsidR="00314141">
              <w:rPr>
                <w:rFonts w:ascii="Verdana" w:hAnsi="Verdana" w:cs="Tahoma"/>
                <w:bCs/>
                <w:szCs w:val="20"/>
              </w:rPr>
              <w:t>proposals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 and budgets.</w:t>
            </w:r>
          </w:p>
          <w:p w14:paraId="6A233721" w14:textId="32354C1A" w:rsidR="00E20FEF" w:rsidRPr="00FE7585" w:rsidRDefault="00E20FEF" w:rsidP="00E20FEF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="Verdana" w:hAnsi="Verdana" w:cs="Tahoma"/>
                <w:bCs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 xml:space="preserve">Prepare timely </w:t>
            </w:r>
            <w:r w:rsidR="00F36BF2" w:rsidRPr="00FE7585">
              <w:rPr>
                <w:rFonts w:ascii="Verdana" w:hAnsi="Verdana" w:cs="Tahoma"/>
                <w:bCs/>
                <w:szCs w:val="20"/>
              </w:rPr>
              <w:t xml:space="preserve">impact </w:t>
            </w:r>
            <w:r w:rsidRPr="00FE7585">
              <w:rPr>
                <w:rFonts w:ascii="Verdana" w:hAnsi="Verdana" w:cs="Tahoma"/>
                <w:bCs/>
                <w:szCs w:val="20"/>
              </w:rPr>
              <w:t>reports for corporate</w:t>
            </w:r>
            <w:r w:rsidR="00CE10B3">
              <w:rPr>
                <w:rFonts w:ascii="Verdana" w:hAnsi="Verdana" w:cs="Tahoma"/>
                <w:bCs/>
                <w:szCs w:val="20"/>
              </w:rPr>
              <w:t xml:space="preserve"> and philanthropic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 partners in accordance with reporting requirements</w:t>
            </w:r>
            <w:r w:rsidR="00F9299D">
              <w:rPr>
                <w:rFonts w:ascii="Verdana" w:hAnsi="Verdana" w:cs="Tahoma"/>
                <w:bCs/>
                <w:szCs w:val="20"/>
              </w:rPr>
              <w:t>.</w:t>
            </w:r>
          </w:p>
          <w:p w14:paraId="1D185011" w14:textId="0F02F5F1" w:rsidR="00E20FEF" w:rsidRPr="00A22AFB" w:rsidRDefault="00E20FEF" w:rsidP="00E20FEF">
            <w:pPr>
              <w:numPr>
                <w:ilvl w:val="0"/>
                <w:numId w:val="24"/>
              </w:numPr>
              <w:ind w:left="318" w:hanging="284"/>
              <w:rPr>
                <w:rFonts w:ascii="Verdana" w:hAnsi="Verdana" w:cs="Calibri"/>
                <w:szCs w:val="20"/>
              </w:rPr>
            </w:pPr>
            <w:r w:rsidRPr="00FE7585">
              <w:rPr>
                <w:rFonts w:ascii="Verdana" w:hAnsi="Verdana" w:cs="Tahoma"/>
                <w:bCs/>
                <w:szCs w:val="20"/>
              </w:rPr>
              <w:t xml:space="preserve">Maintain accurate and up to date </w:t>
            </w:r>
            <w:r w:rsidR="00314141">
              <w:rPr>
                <w:rFonts w:ascii="Verdana" w:hAnsi="Verdana" w:cs="Tahoma"/>
                <w:bCs/>
                <w:szCs w:val="20"/>
              </w:rPr>
              <w:t>Arise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 income tracking, coding and forecasts, working with the Philanthropy </w:t>
            </w:r>
            <w:r w:rsidR="00494F34">
              <w:rPr>
                <w:rFonts w:ascii="Verdana" w:hAnsi="Verdana" w:cs="Tahoma"/>
                <w:bCs/>
                <w:szCs w:val="20"/>
              </w:rPr>
              <w:t xml:space="preserve">&amp; </w:t>
            </w:r>
            <w:r w:rsidRPr="00FE7585">
              <w:rPr>
                <w:rFonts w:ascii="Verdana" w:hAnsi="Verdana" w:cs="Tahoma"/>
                <w:bCs/>
                <w:szCs w:val="20"/>
              </w:rPr>
              <w:t>Partnerships Manager as well as the Data</w:t>
            </w:r>
            <w:r w:rsidR="00494F34">
              <w:rPr>
                <w:rFonts w:ascii="Verdana" w:hAnsi="Verdana" w:cs="Tahoma"/>
                <w:bCs/>
                <w:szCs w:val="20"/>
              </w:rPr>
              <w:t xml:space="preserve"> Analyst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 </w:t>
            </w:r>
            <w:r w:rsidR="008E7D86">
              <w:rPr>
                <w:rFonts w:ascii="Verdana" w:hAnsi="Verdana" w:cs="Tahoma"/>
                <w:bCs/>
                <w:szCs w:val="20"/>
              </w:rPr>
              <w:t xml:space="preserve">and </w:t>
            </w:r>
            <w:r w:rsidRPr="00FE7585">
              <w:rPr>
                <w:rFonts w:ascii="Verdana" w:hAnsi="Verdana" w:cs="Tahoma"/>
                <w:bCs/>
                <w:szCs w:val="20"/>
              </w:rPr>
              <w:t xml:space="preserve">Finance Department to identify and address variances as needed.  </w:t>
            </w:r>
          </w:p>
        </w:tc>
      </w:tr>
    </w:tbl>
    <w:p w14:paraId="306B1EC3" w14:textId="77777777" w:rsidR="00175B87" w:rsidRPr="00A22AFB" w:rsidRDefault="00175B87" w:rsidP="00175B87">
      <w:pPr>
        <w:jc w:val="both"/>
        <w:rPr>
          <w:rFonts w:ascii="Verdana" w:hAnsi="Verdana"/>
          <w:szCs w:val="20"/>
        </w:rPr>
      </w:pPr>
    </w:p>
    <w:p w14:paraId="1887E341" w14:textId="77777777" w:rsidR="00175B87" w:rsidRPr="00A22AFB" w:rsidRDefault="00175B87" w:rsidP="00175B87">
      <w:pPr>
        <w:jc w:val="both"/>
        <w:rPr>
          <w:rFonts w:ascii="Verdana" w:hAnsi="Verdana"/>
          <w:b/>
          <w:szCs w:val="20"/>
        </w:rPr>
      </w:pPr>
    </w:p>
    <w:p w14:paraId="3025E1DF" w14:textId="77777777" w:rsidR="00CA2C4E" w:rsidRPr="00D62C92" w:rsidRDefault="00CA2C4E" w:rsidP="00CA2C4E">
      <w:pPr>
        <w:jc w:val="both"/>
        <w:rPr>
          <w:rFonts w:ascii="Verdana" w:hAnsi="Verdana" w:cs="Arial"/>
          <w:b/>
          <w:szCs w:val="20"/>
        </w:rPr>
      </w:pPr>
      <w:r w:rsidRPr="002F1F62">
        <w:rPr>
          <w:rFonts w:ascii="Verdana" w:hAnsi="Verdana" w:cs="Arial"/>
          <w:b/>
          <w:szCs w:val="20"/>
        </w:rPr>
        <w:t>SKILLS &amp; COMPETENCIES REQUIRED</w:t>
      </w:r>
    </w:p>
    <w:p w14:paraId="3856F6C3" w14:textId="77777777" w:rsidR="00984DDC" w:rsidRPr="00A22AFB" w:rsidRDefault="00984DDC" w:rsidP="00984DDC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Cs w:val="20"/>
          <w:lang w:eastAsia="en-AU"/>
        </w:rPr>
      </w:pPr>
    </w:p>
    <w:p w14:paraId="400B2F09" w14:textId="4683CDE5" w:rsidR="00E20FEF" w:rsidRPr="00A22AFB" w:rsidRDefault="00825559" w:rsidP="00E20FEF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b/>
          <w:szCs w:val="20"/>
          <w:lang w:eastAsia="en-AU"/>
        </w:rPr>
      </w:pPr>
      <w:r w:rsidRPr="00A22AFB">
        <w:rPr>
          <w:rFonts w:ascii="Verdana" w:hAnsi="Verdana" w:cs="Arial"/>
          <w:b/>
          <w:szCs w:val="20"/>
          <w:lang w:eastAsia="en-AU"/>
        </w:rPr>
        <w:t>Essential</w:t>
      </w:r>
    </w:p>
    <w:p w14:paraId="7D91BFE3" w14:textId="45FE2235" w:rsidR="00A22AFB" w:rsidRPr="00FE7585" w:rsidRDefault="00A22AFB" w:rsidP="00FE7585">
      <w:pPr>
        <w:pStyle w:val="ListParagraph"/>
        <w:numPr>
          <w:ilvl w:val="0"/>
          <w:numId w:val="30"/>
        </w:numPr>
        <w:rPr>
          <w:rFonts w:ascii="Verdana" w:hAnsi="Verdana" w:cs="Tahoma"/>
          <w:bCs/>
          <w:szCs w:val="20"/>
        </w:rPr>
      </w:pPr>
      <w:r w:rsidRPr="00FE7585">
        <w:rPr>
          <w:rFonts w:ascii="Verdana" w:hAnsi="Verdana" w:cs="Tahoma"/>
          <w:bCs/>
          <w:szCs w:val="20"/>
        </w:rPr>
        <w:t>A commitment to ActionAid’s mission and values</w:t>
      </w:r>
      <w:r w:rsidR="00F9299D">
        <w:rPr>
          <w:rFonts w:ascii="Verdana" w:hAnsi="Verdana" w:cs="Tahoma"/>
          <w:bCs/>
          <w:szCs w:val="20"/>
        </w:rPr>
        <w:t>, including advancing women’s rights</w:t>
      </w:r>
      <w:r w:rsidRPr="00FE7585">
        <w:rPr>
          <w:rFonts w:ascii="Verdana" w:hAnsi="Verdana" w:cs="Tahoma"/>
          <w:bCs/>
          <w:szCs w:val="20"/>
        </w:rPr>
        <w:t>.</w:t>
      </w:r>
    </w:p>
    <w:p w14:paraId="081848CF" w14:textId="6AD2B7D2" w:rsidR="00E20FEF" w:rsidRPr="00FE7585" w:rsidRDefault="00A22AFB" w:rsidP="00FE7585">
      <w:pPr>
        <w:pStyle w:val="ListParagraph"/>
        <w:numPr>
          <w:ilvl w:val="0"/>
          <w:numId w:val="30"/>
        </w:numPr>
        <w:rPr>
          <w:rFonts w:ascii="Verdana" w:hAnsi="Verdana" w:cs="Tahoma"/>
          <w:bCs/>
          <w:szCs w:val="20"/>
        </w:rPr>
      </w:pPr>
      <w:r w:rsidRPr="00FE7585">
        <w:rPr>
          <w:rFonts w:ascii="Verdana" w:hAnsi="Verdana" w:cs="Tahoma"/>
          <w:bCs/>
          <w:szCs w:val="20"/>
        </w:rPr>
        <w:t>Demonstrated e</w:t>
      </w:r>
      <w:r w:rsidR="00E20FEF" w:rsidRPr="00FE7585">
        <w:rPr>
          <w:rFonts w:ascii="Verdana" w:hAnsi="Verdana" w:cs="Tahoma"/>
          <w:bCs/>
          <w:szCs w:val="20"/>
        </w:rPr>
        <w:t>xperience of securing six-figure+ corporate-charity partnerships</w:t>
      </w:r>
    </w:p>
    <w:p w14:paraId="797128EB" w14:textId="0C95C6AE" w:rsidR="00E20FEF" w:rsidRPr="00FE7585" w:rsidRDefault="00E20FEF" w:rsidP="00FE7585">
      <w:pPr>
        <w:pStyle w:val="ListParagraph"/>
        <w:numPr>
          <w:ilvl w:val="0"/>
          <w:numId w:val="30"/>
        </w:numPr>
        <w:rPr>
          <w:rFonts w:ascii="Verdana" w:hAnsi="Verdana" w:cs="Tahoma"/>
          <w:bCs/>
          <w:szCs w:val="20"/>
        </w:rPr>
      </w:pPr>
      <w:r w:rsidRPr="00FE7585">
        <w:rPr>
          <w:rFonts w:ascii="Verdana" w:hAnsi="Verdana" w:cs="Tahoma"/>
          <w:bCs/>
          <w:szCs w:val="20"/>
        </w:rPr>
        <w:t xml:space="preserve">Understanding of </w:t>
      </w:r>
      <w:r w:rsidR="00F9299D">
        <w:rPr>
          <w:rFonts w:ascii="Verdana" w:hAnsi="Verdana" w:cs="Tahoma"/>
          <w:bCs/>
          <w:szCs w:val="20"/>
        </w:rPr>
        <w:t xml:space="preserve">good practices within </w:t>
      </w:r>
      <w:r w:rsidRPr="00FE7585">
        <w:rPr>
          <w:rFonts w:ascii="Verdana" w:hAnsi="Verdana" w:cs="Tahoma"/>
          <w:bCs/>
          <w:szCs w:val="20"/>
        </w:rPr>
        <w:t>business-charity partnerships</w:t>
      </w:r>
      <w:r w:rsidR="00F9299D">
        <w:rPr>
          <w:rFonts w:ascii="Verdana" w:hAnsi="Verdana" w:cs="Tahoma"/>
          <w:bCs/>
          <w:szCs w:val="20"/>
        </w:rPr>
        <w:t>, ideally within an international development context</w:t>
      </w:r>
      <w:r w:rsidRPr="00FE7585">
        <w:rPr>
          <w:rFonts w:ascii="Verdana" w:hAnsi="Verdana" w:cs="Tahoma"/>
          <w:bCs/>
          <w:szCs w:val="20"/>
        </w:rPr>
        <w:t xml:space="preserve"> </w:t>
      </w:r>
    </w:p>
    <w:p w14:paraId="60FD248A" w14:textId="62F283FC" w:rsidR="00E20FEF" w:rsidRPr="00FE7585" w:rsidRDefault="002F1F62" w:rsidP="00E20FEF">
      <w:pPr>
        <w:pStyle w:val="ListParagraph"/>
        <w:numPr>
          <w:ilvl w:val="0"/>
          <w:numId w:val="30"/>
        </w:numPr>
        <w:rPr>
          <w:rFonts w:ascii="Verdana" w:hAnsi="Verdana" w:cs="Tahoma"/>
          <w:bCs/>
          <w:szCs w:val="20"/>
        </w:rPr>
      </w:pPr>
      <w:r>
        <w:rPr>
          <w:rFonts w:ascii="Verdana" w:hAnsi="Verdana" w:cs="Tahoma"/>
          <w:bCs/>
          <w:szCs w:val="20"/>
        </w:rPr>
        <w:t>Demonstrated e</w:t>
      </w:r>
      <w:r w:rsidR="00E20FEF" w:rsidRPr="00FE7585">
        <w:rPr>
          <w:rFonts w:ascii="Verdana" w:hAnsi="Verdana" w:cs="Tahoma"/>
          <w:bCs/>
          <w:szCs w:val="20"/>
        </w:rPr>
        <w:t>xperience</w:t>
      </w:r>
      <w:r w:rsidR="00813282">
        <w:rPr>
          <w:rFonts w:ascii="Verdana" w:hAnsi="Verdana" w:cs="Tahoma"/>
          <w:bCs/>
          <w:szCs w:val="20"/>
        </w:rPr>
        <w:t xml:space="preserve"> in building and maintaining strategic partnerships</w:t>
      </w:r>
    </w:p>
    <w:p w14:paraId="6A6FB8D1" w14:textId="485B5428" w:rsidR="00E20FEF" w:rsidRPr="00FE7585" w:rsidRDefault="00E20FEF" w:rsidP="00FE7585">
      <w:pPr>
        <w:pStyle w:val="ListParagraph"/>
        <w:numPr>
          <w:ilvl w:val="0"/>
          <w:numId w:val="30"/>
        </w:numPr>
        <w:rPr>
          <w:rFonts w:ascii="Verdana" w:hAnsi="Verdana" w:cs="Tahoma"/>
          <w:bCs/>
          <w:szCs w:val="20"/>
        </w:rPr>
      </w:pPr>
      <w:r w:rsidRPr="00FE7585">
        <w:rPr>
          <w:rFonts w:ascii="Verdana" w:hAnsi="Verdana" w:cs="Tahoma"/>
          <w:bCs/>
          <w:szCs w:val="20"/>
        </w:rPr>
        <w:t>Proactive problem solver who is entrepreneurial, ambitious and target driven</w:t>
      </w:r>
      <w:r w:rsidR="00F9299D">
        <w:rPr>
          <w:rFonts w:ascii="Verdana" w:hAnsi="Verdana" w:cs="Tahoma"/>
          <w:bCs/>
          <w:szCs w:val="20"/>
        </w:rPr>
        <w:t xml:space="preserve"> and</w:t>
      </w:r>
      <w:r w:rsidRPr="00FE7585">
        <w:rPr>
          <w:rFonts w:ascii="Verdana" w:hAnsi="Verdana" w:cs="Tahoma"/>
          <w:bCs/>
          <w:szCs w:val="20"/>
        </w:rPr>
        <w:t xml:space="preserve"> </w:t>
      </w:r>
      <w:r w:rsidR="00A22AFB" w:rsidRPr="00FE7585">
        <w:rPr>
          <w:rFonts w:ascii="Verdana" w:hAnsi="Verdana" w:cs="Tahoma"/>
          <w:bCs/>
          <w:szCs w:val="20"/>
        </w:rPr>
        <w:t xml:space="preserve">able to </w:t>
      </w:r>
      <w:r w:rsidR="00F9299D">
        <w:rPr>
          <w:rFonts w:ascii="Verdana" w:hAnsi="Verdana" w:cs="Tahoma"/>
          <w:bCs/>
          <w:szCs w:val="20"/>
        </w:rPr>
        <w:t xml:space="preserve">create innovative </w:t>
      </w:r>
      <w:r w:rsidR="00A22AFB" w:rsidRPr="00FE7585">
        <w:rPr>
          <w:rFonts w:ascii="Verdana" w:hAnsi="Verdana" w:cs="Tahoma"/>
          <w:bCs/>
          <w:szCs w:val="20"/>
        </w:rPr>
        <w:t>partnership opportunities</w:t>
      </w:r>
    </w:p>
    <w:p w14:paraId="61491848" w14:textId="72B85806" w:rsidR="00E20FEF" w:rsidRPr="00FE7585" w:rsidRDefault="00E20FEF" w:rsidP="00FE7585">
      <w:pPr>
        <w:pStyle w:val="ListParagraph"/>
        <w:numPr>
          <w:ilvl w:val="0"/>
          <w:numId w:val="30"/>
        </w:numPr>
        <w:rPr>
          <w:rFonts w:ascii="Verdana" w:hAnsi="Verdana" w:cs="Tahoma"/>
          <w:bCs/>
          <w:szCs w:val="20"/>
        </w:rPr>
      </w:pPr>
      <w:r w:rsidRPr="00FE7585">
        <w:rPr>
          <w:rFonts w:ascii="Verdana" w:hAnsi="Verdana" w:cs="Tahoma"/>
          <w:bCs/>
          <w:szCs w:val="20"/>
        </w:rPr>
        <w:lastRenderedPageBreak/>
        <w:t>Self-driven with the ability to work co-operatively and flexibly with others, both within and outside the organisation, demonstrating an understanding of effective team working and partnerships</w:t>
      </w:r>
    </w:p>
    <w:p w14:paraId="25ACCA0E" w14:textId="2515C1B0" w:rsidR="002F1F62" w:rsidRPr="00FE7585" w:rsidRDefault="00E20FEF" w:rsidP="00FE7585">
      <w:pPr>
        <w:pStyle w:val="ListParagraph"/>
        <w:numPr>
          <w:ilvl w:val="0"/>
          <w:numId w:val="30"/>
        </w:numPr>
        <w:rPr>
          <w:rFonts w:ascii="Verdana" w:hAnsi="Verdana" w:cs="Tahoma"/>
          <w:bCs/>
          <w:szCs w:val="20"/>
        </w:rPr>
      </w:pPr>
      <w:r w:rsidRPr="00FE7585">
        <w:rPr>
          <w:rFonts w:ascii="Verdana" w:hAnsi="Verdana" w:cs="Tahoma"/>
          <w:bCs/>
          <w:szCs w:val="20"/>
        </w:rPr>
        <w:t>Experience of successfully building relationships with donors, especially those at a senior level in the business world</w:t>
      </w:r>
    </w:p>
    <w:p w14:paraId="0B211ABD" w14:textId="4EB438CE" w:rsidR="00E20FEF" w:rsidRPr="00FE7585" w:rsidRDefault="00A22AFB" w:rsidP="00FE7585">
      <w:pPr>
        <w:pStyle w:val="ListParagraph"/>
        <w:numPr>
          <w:ilvl w:val="0"/>
          <w:numId w:val="30"/>
        </w:numPr>
      </w:pPr>
      <w:r w:rsidRPr="00FE7585">
        <w:rPr>
          <w:rFonts w:ascii="Verdana" w:hAnsi="Verdana"/>
        </w:rPr>
        <w:t xml:space="preserve">Excellent </w:t>
      </w:r>
      <w:r w:rsidR="00F9299D">
        <w:rPr>
          <w:rFonts w:ascii="Verdana" w:hAnsi="Verdana"/>
        </w:rPr>
        <w:t xml:space="preserve">written and verbal </w:t>
      </w:r>
      <w:r w:rsidRPr="00FE7585">
        <w:rPr>
          <w:rFonts w:ascii="Verdana" w:hAnsi="Verdana"/>
        </w:rPr>
        <w:t>communication skills including ability to pitch with confidence</w:t>
      </w:r>
      <w:r w:rsidR="002F1F62" w:rsidRPr="00FE7585">
        <w:rPr>
          <w:rFonts w:ascii="Verdana" w:hAnsi="Verdana"/>
        </w:rPr>
        <w:t xml:space="preserve"> and write compelling proposals and donor reports</w:t>
      </w:r>
    </w:p>
    <w:p w14:paraId="0A1C8F90" w14:textId="14C13270" w:rsidR="00E20FEF" w:rsidRDefault="00E20FEF" w:rsidP="002F1F62">
      <w:pPr>
        <w:pStyle w:val="ListParagraph"/>
        <w:numPr>
          <w:ilvl w:val="0"/>
          <w:numId w:val="30"/>
        </w:numPr>
        <w:rPr>
          <w:rFonts w:ascii="Verdana" w:hAnsi="Verdana" w:cs="Tahoma"/>
          <w:bCs/>
          <w:szCs w:val="20"/>
        </w:rPr>
      </w:pPr>
      <w:r w:rsidRPr="00FE7585">
        <w:rPr>
          <w:rFonts w:ascii="Verdana" w:hAnsi="Verdana" w:cs="Tahoma"/>
          <w:bCs/>
          <w:szCs w:val="20"/>
        </w:rPr>
        <w:t xml:space="preserve">Excellent </w:t>
      </w:r>
      <w:r w:rsidR="00F9299D">
        <w:rPr>
          <w:rFonts w:ascii="Verdana" w:hAnsi="Verdana" w:cs="Tahoma"/>
          <w:bCs/>
          <w:szCs w:val="20"/>
        </w:rPr>
        <w:t xml:space="preserve">external </w:t>
      </w:r>
      <w:r w:rsidRPr="00FE7585">
        <w:rPr>
          <w:rFonts w:ascii="Verdana" w:hAnsi="Verdana" w:cs="Tahoma"/>
          <w:bCs/>
          <w:szCs w:val="20"/>
        </w:rPr>
        <w:t>networkin</w:t>
      </w:r>
      <w:r w:rsidR="00F9299D">
        <w:rPr>
          <w:rFonts w:ascii="Verdana" w:hAnsi="Verdana" w:cs="Tahoma"/>
          <w:bCs/>
          <w:szCs w:val="20"/>
        </w:rPr>
        <w:t>g, relationship building and influencing skills</w:t>
      </w:r>
      <w:r w:rsidR="00505B47">
        <w:rPr>
          <w:rFonts w:ascii="Verdana" w:hAnsi="Verdana" w:cs="Tahoma"/>
          <w:bCs/>
          <w:szCs w:val="20"/>
        </w:rPr>
        <w:t>.</w:t>
      </w:r>
      <w:r w:rsidRPr="00FE7585">
        <w:rPr>
          <w:rFonts w:ascii="Verdana" w:hAnsi="Verdana" w:cs="Tahoma"/>
          <w:bCs/>
          <w:szCs w:val="20"/>
        </w:rPr>
        <w:t xml:space="preserve"> </w:t>
      </w:r>
    </w:p>
    <w:p w14:paraId="7312DDDB" w14:textId="77777777" w:rsidR="002F1F62" w:rsidRPr="00FE7585" w:rsidRDefault="002F1F62" w:rsidP="00FE7585">
      <w:pPr>
        <w:pStyle w:val="ListParagraph"/>
        <w:rPr>
          <w:rFonts w:ascii="Verdana" w:hAnsi="Verdana" w:cs="Tahoma"/>
          <w:bCs/>
          <w:szCs w:val="20"/>
        </w:rPr>
      </w:pPr>
    </w:p>
    <w:p w14:paraId="1B9435EB" w14:textId="77777777" w:rsidR="00AF450E" w:rsidRPr="00A22AFB" w:rsidRDefault="00825559" w:rsidP="00825559">
      <w:pPr>
        <w:tabs>
          <w:tab w:val="left" w:pos="3090"/>
        </w:tabs>
        <w:rPr>
          <w:rFonts w:ascii="Verdana" w:hAnsi="Verdana" w:cs="Calibri"/>
          <w:szCs w:val="20"/>
        </w:rPr>
      </w:pPr>
      <w:r w:rsidRPr="00A22AFB">
        <w:rPr>
          <w:rFonts w:ascii="Verdana" w:hAnsi="Verdana" w:cs="Calibri"/>
          <w:szCs w:val="20"/>
        </w:rPr>
        <w:tab/>
      </w:r>
    </w:p>
    <w:p w14:paraId="1FE53344" w14:textId="77777777" w:rsidR="00AF450E" w:rsidRPr="00A22AFB" w:rsidRDefault="00AF450E" w:rsidP="00825559">
      <w:pPr>
        <w:rPr>
          <w:rFonts w:ascii="Verdana" w:hAnsi="Verdana" w:cs="Calibri"/>
          <w:b/>
          <w:szCs w:val="20"/>
        </w:rPr>
      </w:pPr>
      <w:r w:rsidRPr="00A22AFB">
        <w:rPr>
          <w:rFonts w:ascii="Verdana" w:hAnsi="Verdana" w:cs="Calibri"/>
          <w:b/>
          <w:szCs w:val="20"/>
        </w:rPr>
        <w:t>Desirable</w:t>
      </w:r>
    </w:p>
    <w:p w14:paraId="2B45226E" w14:textId="6FF7E7FB" w:rsidR="00AF450E" w:rsidRPr="00A22AFB" w:rsidRDefault="00F9299D" w:rsidP="00825559">
      <w:pPr>
        <w:numPr>
          <w:ilvl w:val="0"/>
          <w:numId w:val="12"/>
        </w:numPr>
        <w:rPr>
          <w:rFonts w:ascii="Verdana" w:hAnsi="Verdana" w:cs="Calibri"/>
          <w:szCs w:val="20"/>
        </w:rPr>
      </w:pPr>
      <w:r>
        <w:rPr>
          <w:rFonts w:ascii="Verdana" w:hAnsi="Verdana" w:cs="Calibri"/>
          <w:szCs w:val="20"/>
        </w:rPr>
        <w:t xml:space="preserve">Experience in partnership development within the </w:t>
      </w:r>
      <w:r w:rsidR="00AF450E" w:rsidRPr="00A22AFB">
        <w:rPr>
          <w:rFonts w:ascii="Verdana" w:hAnsi="Verdana" w:cs="Calibri"/>
          <w:szCs w:val="20"/>
        </w:rPr>
        <w:t>international development and/or humanitarian work</w:t>
      </w:r>
    </w:p>
    <w:p w14:paraId="121C4890" w14:textId="77777777" w:rsidR="00F9299D" w:rsidRPr="00593BD9" w:rsidRDefault="00F9299D" w:rsidP="00F9299D">
      <w:pPr>
        <w:pStyle w:val="ListParagraph"/>
        <w:numPr>
          <w:ilvl w:val="0"/>
          <w:numId w:val="12"/>
        </w:numPr>
        <w:rPr>
          <w:rFonts w:ascii="Verdana" w:hAnsi="Verdana" w:cs="Tahoma"/>
          <w:bCs/>
          <w:szCs w:val="20"/>
        </w:rPr>
      </w:pPr>
      <w:r w:rsidRPr="00593BD9">
        <w:rPr>
          <w:rFonts w:ascii="Verdana" w:hAnsi="Verdana" w:cs="Tahoma"/>
          <w:bCs/>
          <w:szCs w:val="20"/>
        </w:rPr>
        <w:t xml:space="preserve">Awareness of global sustainability trends and how ActionAid and/or corporate partnerships can respond to these in our engagement approach. </w:t>
      </w:r>
    </w:p>
    <w:p w14:paraId="168A48F5" w14:textId="76D25584" w:rsidR="00E20FEF" w:rsidRPr="00FE7585" w:rsidRDefault="00E20FEF" w:rsidP="00E20FEF">
      <w:pPr>
        <w:pStyle w:val="ListParagraph"/>
        <w:numPr>
          <w:ilvl w:val="0"/>
          <w:numId w:val="12"/>
        </w:numPr>
        <w:rPr>
          <w:rFonts w:ascii="Verdana" w:hAnsi="Verdana" w:cs="Tahoma"/>
          <w:bCs/>
          <w:szCs w:val="20"/>
        </w:rPr>
      </w:pPr>
      <w:r w:rsidRPr="00FE7585">
        <w:rPr>
          <w:rFonts w:ascii="Verdana" w:hAnsi="Verdana" w:cs="Tahoma"/>
          <w:bCs/>
          <w:szCs w:val="20"/>
        </w:rPr>
        <w:t xml:space="preserve">Experience of brand </w:t>
      </w:r>
      <w:r w:rsidR="007B31DE">
        <w:rPr>
          <w:rFonts w:ascii="Verdana" w:hAnsi="Verdana" w:cs="Tahoma"/>
          <w:bCs/>
          <w:szCs w:val="20"/>
        </w:rPr>
        <w:t xml:space="preserve">and marketing </w:t>
      </w:r>
      <w:r w:rsidRPr="00FE7585">
        <w:rPr>
          <w:rFonts w:ascii="Verdana" w:hAnsi="Verdana" w:cs="Tahoma"/>
          <w:bCs/>
          <w:szCs w:val="20"/>
        </w:rPr>
        <w:t>partnerships</w:t>
      </w:r>
      <w:r w:rsidR="007B31DE">
        <w:rPr>
          <w:rFonts w:ascii="Verdana" w:hAnsi="Verdana" w:cs="Tahoma"/>
          <w:bCs/>
          <w:szCs w:val="20"/>
        </w:rPr>
        <w:t>.</w:t>
      </w:r>
    </w:p>
    <w:p w14:paraId="16C2C8A4" w14:textId="77777777" w:rsidR="00825559" w:rsidRPr="00A22AFB" w:rsidRDefault="00AF450E" w:rsidP="00825559">
      <w:pPr>
        <w:numPr>
          <w:ilvl w:val="0"/>
          <w:numId w:val="12"/>
        </w:numPr>
        <w:rPr>
          <w:rFonts w:ascii="Verdana" w:hAnsi="Verdana" w:cs="Calibri"/>
          <w:szCs w:val="20"/>
        </w:rPr>
      </w:pPr>
      <w:r w:rsidRPr="00A22AFB">
        <w:rPr>
          <w:rFonts w:ascii="Verdana" w:hAnsi="Verdana" w:cs="Calibri"/>
          <w:szCs w:val="20"/>
        </w:rPr>
        <w:t>Knowledge of Raiser’s Edge or</w:t>
      </w:r>
      <w:r w:rsidR="00825559" w:rsidRPr="00A22AFB">
        <w:rPr>
          <w:rFonts w:ascii="Verdana" w:hAnsi="Verdana" w:cs="Calibri"/>
          <w:szCs w:val="20"/>
        </w:rPr>
        <w:t xml:space="preserve"> similar fundraising database considered an asset.</w:t>
      </w:r>
    </w:p>
    <w:p w14:paraId="4997EFBA" w14:textId="77777777" w:rsidR="00AF450E" w:rsidRPr="002F1F62" w:rsidRDefault="00AF450E" w:rsidP="00825559">
      <w:pPr>
        <w:ind w:left="720"/>
        <w:rPr>
          <w:rFonts w:ascii="Verdana" w:hAnsi="Verdana" w:cs="Calibri"/>
          <w:szCs w:val="20"/>
        </w:rPr>
      </w:pPr>
    </w:p>
    <w:sectPr w:rsidR="00AF450E" w:rsidRPr="002F1F62" w:rsidSect="00E17977">
      <w:headerReference w:type="default" r:id="rId8"/>
      <w:footerReference w:type="even" r:id="rId9"/>
      <w:footerReference w:type="default" r:id="rId10"/>
      <w:pgSz w:w="12240" w:h="15840"/>
      <w:pgMar w:top="113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085C" w14:textId="77777777" w:rsidR="00CC0D48" w:rsidRDefault="00CC0D48">
      <w:r>
        <w:separator/>
      </w:r>
    </w:p>
  </w:endnote>
  <w:endnote w:type="continuationSeparator" w:id="0">
    <w:p w14:paraId="5D27A9CF" w14:textId="77777777" w:rsidR="00CC0D48" w:rsidRDefault="00CC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F66E" w14:textId="77777777" w:rsidR="00BC10C9" w:rsidRDefault="00BC1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6DCD6C" w14:textId="77777777" w:rsidR="00BC10C9" w:rsidRDefault="00BC1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684F" w14:textId="77777777" w:rsidR="00BC10C9" w:rsidRDefault="00BC1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E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FA75D7" w14:textId="77777777" w:rsidR="00BC10C9" w:rsidRDefault="00BC10C9">
    <w:pPr>
      <w:pStyle w:val="Footer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9497" w14:textId="77777777" w:rsidR="00CC0D48" w:rsidRDefault="00CC0D48">
      <w:r>
        <w:separator/>
      </w:r>
    </w:p>
  </w:footnote>
  <w:footnote w:type="continuationSeparator" w:id="0">
    <w:p w14:paraId="034D2DD6" w14:textId="77777777" w:rsidR="00CC0D48" w:rsidRDefault="00CC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6EA9" w14:textId="77777777" w:rsidR="00BC10C9" w:rsidRDefault="00E17977" w:rsidP="00823CB1">
    <w:pPr>
      <w:pStyle w:val="Header"/>
      <w:jc w:val="both"/>
    </w:pPr>
    <w:r w:rsidRPr="00E17977">
      <w:rPr>
        <w:rFonts w:ascii="Verdana" w:hAnsi="Verdana" w:cs="Arial"/>
        <w:b/>
        <w:noProof/>
        <w:sz w:val="24"/>
        <w:szCs w:val="20"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7C401F11" wp14:editId="42F4D3F3">
          <wp:simplePos x="0" y="0"/>
          <wp:positionH relativeFrom="margin">
            <wp:posOffset>4686300</wp:posOffset>
          </wp:positionH>
          <wp:positionV relativeFrom="margin">
            <wp:posOffset>-537845</wp:posOffset>
          </wp:positionV>
          <wp:extent cx="2181225" cy="455930"/>
          <wp:effectExtent l="0" t="0" r="9525" b="1270"/>
          <wp:wrapSquare wrapText="bothSides"/>
          <wp:docPr id="25" name="Picture 25" descr="AA_Logotype10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_Logotype100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E0D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885858"/>
    <w:multiLevelType w:val="singleLevel"/>
    <w:tmpl w:val="D85E148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3C11EC"/>
    <w:multiLevelType w:val="hybridMultilevel"/>
    <w:tmpl w:val="9830F346"/>
    <w:lvl w:ilvl="0" w:tplc="13282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6325"/>
    <w:multiLevelType w:val="hybridMultilevel"/>
    <w:tmpl w:val="AC666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C0593"/>
    <w:multiLevelType w:val="hybridMultilevel"/>
    <w:tmpl w:val="335833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5552D"/>
    <w:multiLevelType w:val="multilevel"/>
    <w:tmpl w:val="EEEC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44DEB"/>
    <w:multiLevelType w:val="hybridMultilevel"/>
    <w:tmpl w:val="817842A0"/>
    <w:lvl w:ilvl="0" w:tplc="D85E148A">
      <w:start w:val="1"/>
      <w:numFmt w:val="none"/>
      <w:pStyle w:val="Style1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A28"/>
    <w:multiLevelType w:val="singleLevel"/>
    <w:tmpl w:val="407889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9D170C"/>
    <w:multiLevelType w:val="multilevel"/>
    <w:tmpl w:val="C388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A1326"/>
    <w:multiLevelType w:val="hybridMultilevel"/>
    <w:tmpl w:val="AB1CE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5B80"/>
    <w:multiLevelType w:val="hybridMultilevel"/>
    <w:tmpl w:val="FA206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1926"/>
    <w:multiLevelType w:val="singleLevel"/>
    <w:tmpl w:val="D016631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120914"/>
    <w:multiLevelType w:val="hybridMultilevel"/>
    <w:tmpl w:val="F298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32E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07551E"/>
    <w:multiLevelType w:val="hybridMultilevel"/>
    <w:tmpl w:val="5D8C3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296DA5"/>
    <w:multiLevelType w:val="multilevel"/>
    <w:tmpl w:val="5122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172DEC"/>
    <w:multiLevelType w:val="hybridMultilevel"/>
    <w:tmpl w:val="AC4C6BF2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CC0C9A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00000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987745"/>
    <w:multiLevelType w:val="multilevel"/>
    <w:tmpl w:val="C69A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903D7"/>
    <w:multiLevelType w:val="hybridMultilevel"/>
    <w:tmpl w:val="C3369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736D7"/>
    <w:multiLevelType w:val="hybridMultilevel"/>
    <w:tmpl w:val="D428BF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53647"/>
    <w:multiLevelType w:val="hybridMultilevel"/>
    <w:tmpl w:val="F0B6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22FD6"/>
    <w:multiLevelType w:val="singleLevel"/>
    <w:tmpl w:val="289670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D973AD"/>
    <w:multiLevelType w:val="hybridMultilevel"/>
    <w:tmpl w:val="24FE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62FA2"/>
    <w:multiLevelType w:val="hybridMultilevel"/>
    <w:tmpl w:val="4692A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F7D6C"/>
    <w:multiLevelType w:val="multilevel"/>
    <w:tmpl w:val="D192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3683D"/>
    <w:multiLevelType w:val="singleLevel"/>
    <w:tmpl w:val="FFFFFFFF"/>
    <w:lvl w:ilvl="0">
      <w:numFmt w:val="decimal"/>
      <w:lvlText w:val="*"/>
      <w:lvlJc w:val="left"/>
    </w:lvl>
  </w:abstractNum>
  <w:abstractNum w:abstractNumId="27" w15:restartNumberingAfterBreak="0">
    <w:nsid w:val="7BD31C39"/>
    <w:multiLevelType w:val="hybridMultilevel"/>
    <w:tmpl w:val="D4C4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95245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45907682">
    <w:abstractNumId w:val="12"/>
  </w:num>
  <w:num w:numId="3" w16cid:durableId="723139229">
    <w:abstractNumId w:val="8"/>
  </w:num>
  <w:num w:numId="4" w16cid:durableId="810711526">
    <w:abstractNumId w:val="22"/>
  </w:num>
  <w:num w:numId="5" w16cid:durableId="1108432257">
    <w:abstractNumId w:val="10"/>
  </w:num>
  <w:num w:numId="6" w16cid:durableId="1995328861">
    <w:abstractNumId w:val="20"/>
  </w:num>
  <w:num w:numId="7" w16cid:durableId="147286593">
    <w:abstractNumId w:val="13"/>
  </w:num>
  <w:num w:numId="8" w16cid:durableId="517818051">
    <w:abstractNumId w:val="19"/>
  </w:num>
  <w:num w:numId="9" w16cid:durableId="981928887">
    <w:abstractNumId w:val="7"/>
  </w:num>
  <w:num w:numId="10" w16cid:durableId="1946108027">
    <w:abstractNumId w:val="11"/>
  </w:num>
  <w:num w:numId="11" w16cid:durableId="928276062">
    <w:abstractNumId w:val="4"/>
  </w:num>
  <w:num w:numId="12" w16cid:durableId="1266765433">
    <w:abstractNumId w:val="6"/>
  </w:num>
  <w:num w:numId="13" w16cid:durableId="1360014075">
    <w:abstractNumId w:val="16"/>
  </w:num>
  <w:num w:numId="14" w16cid:durableId="663901724">
    <w:abstractNumId w:val="25"/>
  </w:num>
  <w:num w:numId="15" w16cid:durableId="942305575">
    <w:abstractNumId w:val="3"/>
  </w:num>
  <w:num w:numId="16" w16cid:durableId="1335186819">
    <w:abstractNumId w:val="17"/>
  </w:num>
  <w:num w:numId="17" w16cid:durableId="183641276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0711495">
    <w:abstractNumId w:val="18"/>
  </w:num>
  <w:num w:numId="19" w16cid:durableId="1541476984">
    <w:abstractNumId w:val="27"/>
  </w:num>
  <w:num w:numId="20" w16cid:durableId="1360156446">
    <w:abstractNumId w:val="21"/>
  </w:num>
  <w:num w:numId="21" w16cid:durableId="1744373379">
    <w:abstractNumId w:val="9"/>
  </w:num>
  <w:num w:numId="22" w16cid:durableId="788865231">
    <w:abstractNumId w:val="2"/>
  </w:num>
  <w:num w:numId="23" w16cid:durableId="760106114">
    <w:abstractNumId w:val="0"/>
  </w:num>
  <w:num w:numId="24" w16cid:durableId="97958028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 w16cid:durableId="244147225">
    <w:abstractNumId w:val="14"/>
  </w:num>
  <w:num w:numId="26" w16cid:durableId="1960912252">
    <w:abstractNumId w:val="14"/>
  </w:num>
  <w:num w:numId="27" w16cid:durableId="507596058">
    <w:abstractNumId w:val="5"/>
  </w:num>
  <w:num w:numId="28" w16cid:durableId="1327904909">
    <w:abstractNumId w:val="26"/>
  </w:num>
  <w:num w:numId="29" w16cid:durableId="1238981882">
    <w:abstractNumId w:val="15"/>
  </w:num>
  <w:num w:numId="30" w16cid:durableId="1394814746">
    <w:abstractNumId w:val="23"/>
  </w:num>
  <w:num w:numId="31" w16cid:durableId="2878606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0E"/>
    <w:rsid w:val="000016CF"/>
    <w:rsid w:val="000016E8"/>
    <w:rsid w:val="000115A0"/>
    <w:rsid w:val="00014416"/>
    <w:rsid w:val="00022ADB"/>
    <w:rsid w:val="000244B7"/>
    <w:rsid w:val="00036755"/>
    <w:rsid w:val="0005071C"/>
    <w:rsid w:val="000570D9"/>
    <w:rsid w:val="000B23F2"/>
    <w:rsid w:val="000B5CA0"/>
    <w:rsid w:val="000C4AD3"/>
    <w:rsid w:val="000D4F61"/>
    <w:rsid w:val="000F1F99"/>
    <w:rsid w:val="000F4309"/>
    <w:rsid w:val="000F78EC"/>
    <w:rsid w:val="0011037D"/>
    <w:rsid w:val="00113A0F"/>
    <w:rsid w:val="00126CAC"/>
    <w:rsid w:val="00130B51"/>
    <w:rsid w:val="00131626"/>
    <w:rsid w:val="00145EB9"/>
    <w:rsid w:val="00163E29"/>
    <w:rsid w:val="00164A2D"/>
    <w:rsid w:val="00167876"/>
    <w:rsid w:val="001722BA"/>
    <w:rsid w:val="00173CEB"/>
    <w:rsid w:val="00175B87"/>
    <w:rsid w:val="0018488B"/>
    <w:rsid w:val="0018727B"/>
    <w:rsid w:val="00197381"/>
    <w:rsid w:val="00197AB0"/>
    <w:rsid w:val="001C44C7"/>
    <w:rsid w:val="001D01A3"/>
    <w:rsid w:val="001F3F28"/>
    <w:rsid w:val="00201F66"/>
    <w:rsid w:val="0021228D"/>
    <w:rsid w:val="00217502"/>
    <w:rsid w:val="00224D53"/>
    <w:rsid w:val="0025591C"/>
    <w:rsid w:val="00270535"/>
    <w:rsid w:val="00297580"/>
    <w:rsid w:val="002A6947"/>
    <w:rsid w:val="002E1776"/>
    <w:rsid w:val="002E1FF1"/>
    <w:rsid w:val="002F1F62"/>
    <w:rsid w:val="00314141"/>
    <w:rsid w:val="003169CC"/>
    <w:rsid w:val="00320E2C"/>
    <w:rsid w:val="00331D34"/>
    <w:rsid w:val="003375CB"/>
    <w:rsid w:val="00356AFB"/>
    <w:rsid w:val="00367A22"/>
    <w:rsid w:val="003741D1"/>
    <w:rsid w:val="00376E1A"/>
    <w:rsid w:val="0038029D"/>
    <w:rsid w:val="00385FB6"/>
    <w:rsid w:val="00387796"/>
    <w:rsid w:val="003B3092"/>
    <w:rsid w:val="003B357D"/>
    <w:rsid w:val="003B6A07"/>
    <w:rsid w:val="003B7A4F"/>
    <w:rsid w:val="003D59FB"/>
    <w:rsid w:val="003E3652"/>
    <w:rsid w:val="003E37ED"/>
    <w:rsid w:val="003E7E34"/>
    <w:rsid w:val="00402529"/>
    <w:rsid w:val="00403185"/>
    <w:rsid w:val="004206B1"/>
    <w:rsid w:val="00444665"/>
    <w:rsid w:val="00446BE7"/>
    <w:rsid w:val="00447B5A"/>
    <w:rsid w:val="00455D33"/>
    <w:rsid w:val="00470ADF"/>
    <w:rsid w:val="00494F34"/>
    <w:rsid w:val="004A23C0"/>
    <w:rsid w:val="004A4317"/>
    <w:rsid w:val="004B436D"/>
    <w:rsid w:val="004C75D1"/>
    <w:rsid w:val="004D7CE8"/>
    <w:rsid w:val="004F188C"/>
    <w:rsid w:val="00502793"/>
    <w:rsid w:val="00505B47"/>
    <w:rsid w:val="00524DF0"/>
    <w:rsid w:val="00527F80"/>
    <w:rsid w:val="00534AFE"/>
    <w:rsid w:val="005525D3"/>
    <w:rsid w:val="005C6AF3"/>
    <w:rsid w:val="005F77E3"/>
    <w:rsid w:val="00607427"/>
    <w:rsid w:val="0061035E"/>
    <w:rsid w:val="0061294B"/>
    <w:rsid w:val="00635550"/>
    <w:rsid w:val="00650E5A"/>
    <w:rsid w:val="00663481"/>
    <w:rsid w:val="0068513B"/>
    <w:rsid w:val="00697BF8"/>
    <w:rsid w:val="006A62E4"/>
    <w:rsid w:val="006A6EF2"/>
    <w:rsid w:val="006B1160"/>
    <w:rsid w:val="006B4FD2"/>
    <w:rsid w:val="006C0559"/>
    <w:rsid w:val="006E0EDB"/>
    <w:rsid w:val="007124B5"/>
    <w:rsid w:val="00713AE8"/>
    <w:rsid w:val="007158A1"/>
    <w:rsid w:val="00715A16"/>
    <w:rsid w:val="00716A51"/>
    <w:rsid w:val="00720BC6"/>
    <w:rsid w:val="00765E5B"/>
    <w:rsid w:val="00771E73"/>
    <w:rsid w:val="00787339"/>
    <w:rsid w:val="007B0FAE"/>
    <w:rsid w:val="007B31DE"/>
    <w:rsid w:val="007C0747"/>
    <w:rsid w:val="007C53B3"/>
    <w:rsid w:val="007D558B"/>
    <w:rsid w:val="007F47C6"/>
    <w:rsid w:val="007F4E62"/>
    <w:rsid w:val="00813282"/>
    <w:rsid w:val="00815186"/>
    <w:rsid w:val="00823CB1"/>
    <w:rsid w:val="00825559"/>
    <w:rsid w:val="008258A2"/>
    <w:rsid w:val="00831BEF"/>
    <w:rsid w:val="0085248C"/>
    <w:rsid w:val="00865D4B"/>
    <w:rsid w:val="00877806"/>
    <w:rsid w:val="00890F85"/>
    <w:rsid w:val="0089145B"/>
    <w:rsid w:val="0089219B"/>
    <w:rsid w:val="008B27BF"/>
    <w:rsid w:val="008B5853"/>
    <w:rsid w:val="008C5F5E"/>
    <w:rsid w:val="008D6A63"/>
    <w:rsid w:val="008E16AF"/>
    <w:rsid w:val="008E1D75"/>
    <w:rsid w:val="008E7D86"/>
    <w:rsid w:val="009060BF"/>
    <w:rsid w:val="00930581"/>
    <w:rsid w:val="00933C3A"/>
    <w:rsid w:val="0093475B"/>
    <w:rsid w:val="0095512F"/>
    <w:rsid w:val="00960BFC"/>
    <w:rsid w:val="00984DDC"/>
    <w:rsid w:val="009D7531"/>
    <w:rsid w:val="009E35BD"/>
    <w:rsid w:val="00A10540"/>
    <w:rsid w:val="00A17F34"/>
    <w:rsid w:val="00A22AFB"/>
    <w:rsid w:val="00A277B6"/>
    <w:rsid w:val="00A523C5"/>
    <w:rsid w:val="00A72EB7"/>
    <w:rsid w:val="00A80343"/>
    <w:rsid w:val="00A8091F"/>
    <w:rsid w:val="00AA1F47"/>
    <w:rsid w:val="00AC33DB"/>
    <w:rsid w:val="00AE0F5A"/>
    <w:rsid w:val="00AE5345"/>
    <w:rsid w:val="00AE6433"/>
    <w:rsid w:val="00AF1162"/>
    <w:rsid w:val="00AF450E"/>
    <w:rsid w:val="00B32525"/>
    <w:rsid w:val="00B47749"/>
    <w:rsid w:val="00B57799"/>
    <w:rsid w:val="00B66C61"/>
    <w:rsid w:val="00B8149E"/>
    <w:rsid w:val="00B821C1"/>
    <w:rsid w:val="00B93C35"/>
    <w:rsid w:val="00B958E2"/>
    <w:rsid w:val="00B96DEF"/>
    <w:rsid w:val="00BB4F86"/>
    <w:rsid w:val="00BC10C9"/>
    <w:rsid w:val="00BC51BD"/>
    <w:rsid w:val="00BE0122"/>
    <w:rsid w:val="00BF2174"/>
    <w:rsid w:val="00BF7225"/>
    <w:rsid w:val="00C05C00"/>
    <w:rsid w:val="00C1129A"/>
    <w:rsid w:val="00C12BB5"/>
    <w:rsid w:val="00C2014E"/>
    <w:rsid w:val="00C23D55"/>
    <w:rsid w:val="00C30E07"/>
    <w:rsid w:val="00C37C0A"/>
    <w:rsid w:val="00C41E8D"/>
    <w:rsid w:val="00C51B96"/>
    <w:rsid w:val="00C55A82"/>
    <w:rsid w:val="00C86616"/>
    <w:rsid w:val="00C87AE1"/>
    <w:rsid w:val="00CA2C4E"/>
    <w:rsid w:val="00CC0D48"/>
    <w:rsid w:val="00CE10B3"/>
    <w:rsid w:val="00CF442B"/>
    <w:rsid w:val="00D039FE"/>
    <w:rsid w:val="00D054A4"/>
    <w:rsid w:val="00D214D4"/>
    <w:rsid w:val="00D253A3"/>
    <w:rsid w:val="00D4116D"/>
    <w:rsid w:val="00D45CC3"/>
    <w:rsid w:val="00D611E4"/>
    <w:rsid w:val="00D62C92"/>
    <w:rsid w:val="00D678D1"/>
    <w:rsid w:val="00D85FD5"/>
    <w:rsid w:val="00D867E2"/>
    <w:rsid w:val="00D97432"/>
    <w:rsid w:val="00DB4DE6"/>
    <w:rsid w:val="00DB7BBB"/>
    <w:rsid w:val="00DD2BF0"/>
    <w:rsid w:val="00DF75C3"/>
    <w:rsid w:val="00E03BCB"/>
    <w:rsid w:val="00E17977"/>
    <w:rsid w:val="00E20818"/>
    <w:rsid w:val="00E20FEF"/>
    <w:rsid w:val="00E34C94"/>
    <w:rsid w:val="00E43149"/>
    <w:rsid w:val="00E46285"/>
    <w:rsid w:val="00E76C9B"/>
    <w:rsid w:val="00E76D3D"/>
    <w:rsid w:val="00E77711"/>
    <w:rsid w:val="00EA1FC2"/>
    <w:rsid w:val="00EA736D"/>
    <w:rsid w:val="00EC43E5"/>
    <w:rsid w:val="00EE044B"/>
    <w:rsid w:val="00EE2F59"/>
    <w:rsid w:val="00EF40FD"/>
    <w:rsid w:val="00F00E11"/>
    <w:rsid w:val="00F30221"/>
    <w:rsid w:val="00F30919"/>
    <w:rsid w:val="00F36BF2"/>
    <w:rsid w:val="00F45944"/>
    <w:rsid w:val="00F47192"/>
    <w:rsid w:val="00F47A2D"/>
    <w:rsid w:val="00F7040E"/>
    <w:rsid w:val="00F77E3A"/>
    <w:rsid w:val="00F82EFB"/>
    <w:rsid w:val="00F8366C"/>
    <w:rsid w:val="00F85BE2"/>
    <w:rsid w:val="00F8689D"/>
    <w:rsid w:val="00F9299D"/>
    <w:rsid w:val="00F94A4A"/>
    <w:rsid w:val="00FC1DB3"/>
    <w:rsid w:val="00FD55D8"/>
    <w:rsid w:val="00FE0996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C385E"/>
  <w15:docId w15:val="{032D5621-1780-4C84-8B3C-01F63681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40"/>
      <w:szCs w:val="26"/>
      <w:lang w:bidi="he-IL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Bullet">
    <w:name w:val="Body Bullet"/>
    <w:basedOn w:val="Normal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360" w:hanging="360"/>
      <w:textAlignment w:val="baseline"/>
    </w:pPr>
    <w:rPr>
      <w:sz w:val="22"/>
      <w:szCs w:val="20"/>
      <w:lang w:eastAsia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rsid w:val="00831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1BEF"/>
    <w:rPr>
      <w:szCs w:val="20"/>
    </w:rPr>
  </w:style>
  <w:style w:type="character" w:customStyle="1" w:styleId="CommentTextChar">
    <w:name w:val="Comment Text Char"/>
    <w:link w:val="CommentText"/>
    <w:uiPriority w:val="99"/>
    <w:rsid w:val="00831BE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1BEF"/>
    <w:rPr>
      <w:b/>
      <w:bCs/>
    </w:rPr>
  </w:style>
  <w:style w:type="character" w:customStyle="1" w:styleId="CommentSubjectChar">
    <w:name w:val="Comment Subject Char"/>
    <w:link w:val="CommentSubject"/>
    <w:rsid w:val="00831BEF"/>
    <w:rPr>
      <w:rFonts w:ascii="Arial" w:hAnsi="Arial"/>
      <w:b/>
      <w:bCs/>
      <w:lang w:val="en-US" w:eastAsia="en-US"/>
    </w:rPr>
  </w:style>
  <w:style w:type="table" w:styleId="TableGrid">
    <w:name w:val="Table Grid"/>
    <w:basedOn w:val="TableNormal"/>
    <w:rsid w:val="003B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Bullet"/>
    <w:rsid w:val="00CA2C4E"/>
    <w:pPr>
      <w:numPr>
        <w:numId w:val="9"/>
      </w:numPr>
    </w:pPr>
    <w:rPr>
      <w:rFonts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17502"/>
    <w:pPr>
      <w:widowControl w:val="0"/>
      <w:wordWrap w:val="0"/>
      <w:autoSpaceDE w:val="0"/>
      <w:autoSpaceDN w:val="0"/>
      <w:ind w:left="400"/>
      <w:jc w:val="both"/>
    </w:pPr>
    <w:rPr>
      <w:rFonts w:ascii="Batang" w:eastAsia="Batang" w:hAnsi="Times New Roman"/>
      <w:kern w:val="2"/>
      <w:szCs w:val="20"/>
      <w:lang w:eastAsia="ko-KR"/>
    </w:rPr>
  </w:style>
  <w:style w:type="paragraph" w:styleId="NoSpacing">
    <w:name w:val="No Spacing"/>
    <w:qFormat/>
    <w:rsid w:val="00AF450E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01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FE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67E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rsid w:val="00DD2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D5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actionaid.org.au/arisefu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Google%20Drive\Clients\ActionAid%20Australia\Documents\Position%20Descriptions\Position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7A4C1E073D54C890D16A3DF3507C0" ma:contentTypeVersion="11" ma:contentTypeDescription="Crée un document." ma:contentTypeScope="" ma:versionID="02b8a03ff523cc6c77ef708ce7a8c90d">
  <xsd:schema xmlns:xsd="http://www.w3.org/2001/XMLSchema" xmlns:xs="http://www.w3.org/2001/XMLSchema" xmlns:p="http://schemas.microsoft.com/office/2006/metadata/properties" xmlns:ns2="1baf8ddb-aede-4097-92ca-f0998d1af95e" xmlns:ns3="2a8dfe21-331c-45ac-83c7-de65ac65455b" targetNamespace="http://schemas.microsoft.com/office/2006/metadata/properties" ma:root="true" ma:fieldsID="669c9bb5fba2a93f4a08f653a1d3324a" ns2:_="" ns3:_="">
    <xsd:import namespace="1baf8ddb-aede-4097-92ca-f0998d1af95e"/>
    <xsd:import namespace="2a8dfe21-331c-45ac-83c7-de65ac6545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f8ddb-aede-4097-92ca-f0998d1af9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2805b8a-c14b-4b3f-9a95-0f9663c6bf6a}" ma:internalName="TaxCatchAll" ma:showField="CatchAllData" ma:web="1baf8ddb-aede-4097-92ca-f0998d1af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fe21-331c-45ac-83c7-de65ac654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4300e56-6eb0-4d21-9582-721b83a3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af8ddb-aede-4097-92ca-f0998d1af95e">5VFVNVZ6QMWQ-939528316-6501</_dlc_DocId>
    <_dlc_DocIdUrl xmlns="1baf8ddb-aede-4097-92ca-f0998d1af95e">
      <Url>https://actionaidglobal.sharepoint.com/sites/aa_au/_layouts/15/DocIdRedir.aspx?ID=5VFVNVZ6QMWQ-939528316-6501</Url>
      <Description>5VFVNVZ6QMWQ-939528316-6501</Description>
    </_dlc_DocIdUrl>
    <lcf76f155ced4ddcb4097134ff3c332f xmlns="2a8dfe21-331c-45ac-83c7-de65ac65455b">
      <Terms xmlns="http://schemas.microsoft.com/office/infopath/2007/PartnerControls"/>
    </lcf76f155ced4ddcb4097134ff3c332f>
    <TaxCatchAll xmlns="1baf8ddb-aede-4097-92ca-f0998d1af95e" xsi:nil="true"/>
  </documentManagement>
</p:properties>
</file>

<file path=customXml/itemProps1.xml><?xml version="1.0" encoding="utf-8"?>
<ds:datastoreItem xmlns:ds="http://schemas.openxmlformats.org/officeDocument/2006/customXml" ds:itemID="{1E2A3A0D-02CE-4956-B02F-7E7282FAFFF9}"/>
</file>

<file path=customXml/itemProps2.xml><?xml version="1.0" encoding="utf-8"?>
<ds:datastoreItem xmlns:ds="http://schemas.openxmlformats.org/officeDocument/2006/customXml" ds:itemID="{3BA8F943-9251-4707-8FB5-508BE64EA126}"/>
</file>

<file path=customXml/itemProps3.xml><?xml version="1.0" encoding="utf-8"?>
<ds:datastoreItem xmlns:ds="http://schemas.openxmlformats.org/officeDocument/2006/customXml" ds:itemID="{8605A099-24AE-4EB8-9666-5C7C6BB19DD6}"/>
</file>

<file path=customXml/itemProps4.xml><?xml version="1.0" encoding="utf-8"?>
<ds:datastoreItem xmlns:ds="http://schemas.openxmlformats.org/officeDocument/2006/customXml" ds:itemID="{BCF948B3-E6DC-4C02-8A2C-D9BE212612D1}"/>
</file>

<file path=docProps/app.xml><?xml version="1.0" encoding="utf-8"?>
<Properties xmlns="http://schemas.openxmlformats.org/officeDocument/2006/extended-properties" xmlns:vt="http://schemas.openxmlformats.org/officeDocument/2006/docPropsVTypes">
  <Template>C:\Users\Emma\Google Drive\Clients\ActionAid Australia\Documents\Position Descriptions\Position Description Template.dotx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D</vt:lpstr>
    </vt:vector>
  </TitlesOfParts>
  <Company>AUSTCARE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D</dc:title>
  <dc:subject/>
  <dc:creator>Emma Besednjak</dc:creator>
  <cp:keywords/>
  <cp:lastModifiedBy>Maeva Freeman</cp:lastModifiedBy>
  <cp:revision>2</cp:revision>
  <cp:lastPrinted>2008-02-15T00:24:00Z</cp:lastPrinted>
  <dcterms:created xsi:type="dcterms:W3CDTF">2022-06-17T07:57:00Z</dcterms:created>
  <dcterms:modified xsi:type="dcterms:W3CDTF">2022-06-17T07:57:00Z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0x0101003927A4C1E073D54C890D16A3DF3507C0</vt:lpwstr>
  </property>
  <property fmtid="{D5CDD505-2E9C-101B-9397-08002B2CF9AE}" pid="3" name="Order">
    <vt:r8>650100</vt:r8>
  </property>
  <property fmtid="{D5CDD505-2E9C-101B-9397-08002B2CF9AE}" pid="4" name="_dlc_DocIdItemGuid">
    <vt:lpwstr>0080df1b-4ead-5735-8785-996c5d3fea90</vt:lpwstr>
  </property>
</Properties>
</file>